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02A" w:rsidRPr="0077729B" w:rsidRDefault="00A35F2F" w:rsidP="00580FF7">
      <w:pPr>
        <w:pStyle w:val="BodyText"/>
        <w:spacing w:before="120" w:after="0" w:line="360" w:lineRule="auto"/>
        <w:jc w:val="center"/>
        <w:rPr>
          <w:rFonts w:ascii="Times New Roman" w:hAnsi="Times New Roman"/>
          <w:b/>
          <w:caps/>
          <w:spacing w:val="-8"/>
          <w:sz w:val="22"/>
          <w:szCs w:val="22"/>
          <w:lang w:val="bg-BG"/>
        </w:rPr>
      </w:pPr>
      <w:r w:rsidRPr="0077729B">
        <w:rPr>
          <w:rFonts w:ascii="Times New Roman" w:hAnsi="Times New Roman"/>
          <w:b/>
          <w:caps/>
          <w:spacing w:val="-8"/>
          <w:sz w:val="22"/>
          <w:szCs w:val="22"/>
          <w:lang w:val="bg-BG"/>
        </w:rPr>
        <w:t xml:space="preserve">Указания </w:t>
      </w:r>
      <w:r w:rsidR="00AA402A" w:rsidRPr="0077729B">
        <w:rPr>
          <w:rFonts w:ascii="Times New Roman" w:hAnsi="Times New Roman"/>
          <w:b/>
          <w:caps/>
          <w:spacing w:val="-8"/>
          <w:sz w:val="22"/>
          <w:szCs w:val="22"/>
          <w:lang w:val="bg-BG"/>
        </w:rPr>
        <w:t>за оценка на съответствиеТО на проектните предложения с правилата за държавни помощи</w:t>
      </w:r>
    </w:p>
    <w:p w:rsidR="003F0AE6" w:rsidRPr="0077729B" w:rsidRDefault="003F0AE6" w:rsidP="003F0AE6">
      <w:pPr>
        <w:pStyle w:val="BodyText"/>
        <w:spacing w:before="120" w:line="360" w:lineRule="auto"/>
        <w:jc w:val="center"/>
        <w:rPr>
          <w:rFonts w:ascii="Times New Roman" w:hAnsi="Times New Roman"/>
          <w:b/>
          <w:caps/>
          <w:spacing w:val="-8"/>
          <w:sz w:val="22"/>
          <w:szCs w:val="22"/>
          <w:lang w:val="bg-BG"/>
        </w:rPr>
      </w:pPr>
    </w:p>
    <w:p w:rsidR="00AA402A" w:rsidRPr="0077729B" w:rsidRDefault="006B5A3E" w:rsidP="003F0AE6">
      <w:pPr>
        <w:pStyle w:val="Heading1"/>
        <w:numPr>
          <w:ilvl w:val="0"/>
          <w:numId w:val="44"/>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77729B">
        <w:rPr>
          <w:rFonts w:ascii="Times New Roman" w:eastAsia="Times New Roman" w:hAnsi="Times New Roman" w:cs="Times New Roman"/>
          <w:color w:val="auto"/>
          <w:kern w:val="28"/>
          <w:sz w:val="24"/>
          <w:szCs w:val="24"/>
          <w:lang w:val="bg-BG"/>
        </w:rPr>
        <w:t>Цел на указанията</w:t>
      </w:r>
    </w:p>
    <w:p w:rsidR="002C5580" w:rsidRPr="0077729B" w:rsidRDefault="002C5580" w:rsidP="00580FF7">
      <w:p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Настоящите указания са предназначени за </w:t>
      </w:r>
      <w:r w:rsidR="00DA4097" w:rsidRPr="0077729B">
        <w:rPr>
          <w:rFonts w:ascii="Times New Roman" w:hAnsi="Times New Roman"/>
          <w:sz w:val="22"/>
          <w:szCs w:val="22"/>
          <w:lang w:val="bg-BG"/>
        </w:rPr>
        <w:t xml:space="preserve">бенефициентите и </w:t>
      </w:r>
      <w:r w:rsidRPr="0077729B">
        <w:rPr>
          <w:rFonts w:ascii="Times New Roman" w:hAnsi="Times New Roman"/>
          <w:sz w:val="22"/>
          <w:szCs w:val="22"/>
          <w:lang w:val="bg-BG"/>
        </w:rPr>
        <w:t>членовете на оценителна комисия за оценка на проектни предложения по процедура за предоставяне на безвъзмездна финансова помощ (БФП) BG16RFOP001-1.001-039 ”Изпълнение на Интегрирани планове за градско възстановяване и развитие” по Оперативна програма „Региони в растеж“ 2014-2020 (ОПРР). Указанията имат за цел да улеснят оценка</w:t>
      </w:r>
      <w:r w:rsidR="00DA4097" w:rsidRPr="0077729B">
        <w:rPr>
          <w:rFonts w:ascii="Times New Roman" w:hAnsi="Times New Roman"/>
          <w:sz w:val="22"/>
          <w:szCs w:val="22"/>
          <w:lang w:val="bg-BG"/>
        </w:rPr>
        <w:t>та</w:t>
      </w:r>
      <w:r w:rsidRPr="0077729B">
        <w:rPr>
          <w:rFonts w:ascii="Times New Roman" w:hAnsi="Times New Roman"/>
          <w:sz w:val="22"/>
          <w:szCs w:val="22"/>
          <w:lang w:val="bg-BG"/>
        </w:rPr>
        <w:t xml:space="preserve"> на проектните предложения по отделните инвестиционни приоритети по отношение на критерий „</w:t>
      </w:r>
      <w:r w:rsidRPr="0077729B">
        <w:rPr>
          <w:rFonts w:ascii="Times New Roman" w:hAnsi="Times New Roman"/>
          <w:b/>
          <w:sz w:val="22"/>
          <w:szCs w:val="22"/>
          <w:lang w:val="bg-BG"/>
        </w:rPr>
        <w:t>Проектното предложение е в съответствие с изискванията на приложимия режим на държавна помощ</w:t>
      </w:r>
      <w:r w:rsidRPr="0077729B">
        <w:rPr>
          <w:rFonts w:ascii="Times New Roman" w:hAnsi="Times New Roman"/>
          <w:sz w:val="22"/>
          <w:szCs w:val="22"/>
          <w:lang w:val="bg-BG"/>
        </w:rPr>
        <w:t>“.</w:t>
      </w:r>
    </w:p>
    <w:p w:rsidR="002C5580" w:rsidRPr="0077729B" w:rsidRDefault="002C5580" w:rsidP="00580FF7">
      <w:p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За инвестиции в инфраструктурни обекти, които генерират приходи, следва да се провери доколко попадат в хипотеза на държавна помощ и, ако попадат, да се оцени съответствието с изискванията на приложимия режим. </w:t>
      </w:r>
    </w:p>
    <w:p w:rsidR="002C5580" w:rsidRPr="0077729B" w:rsidRDefault="002C5580" w:rsidP="00580FF7">
      <w:p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Възможните хипотези за наличие на държавна помощ и съответно, приложимия режим на държавна помощ по отделните инвестиционни приоритети в рамките на Приоритетна ос 1 „Устойчиво и интегрирано градско развитие“ на ОПРР, са описани в раздел 5.2 от Насоките за кандидатстване по процедура BG16RFOP001-1.001-039 – „Режим на държавни помощи“. </w:t>
      </w:r>
      <w:r w:rsidR="00DA4097" w:rsidRPr="0077729B">
        <w:rPr>
          <w:rFonts w:ascii="Times New Roman" w:hAnsi="Times New Roman"/>
          <w:sz w:val="22"/>
          <w:szCs w:val="22"/>
          <w:lang w:val="bg-BG"/>
        </w:rPr>
        <w:t>Бенефициентит</w:t>
      </w:r>
      <w:r w:rsidR="00580FF7" w:rsidRPr="0077729B">
        <w:rPr>
          <w:rFonts w:ascii="Times New Roman" w:hAnsi="Times New Roman"/>
          <w:sz w:val="22"/>
          <w:szCs w:val="22"/>
          <w:lang w:val="bg-BG"/>
        </w:rPr>
        <w:t>е</w:t>
      </w:r>
      <w:r w:rsidRPr="0077729B">
        <w:rPr>
          <w:rFonts w:ascii="Times New Roman" w:hAnsi="Times New Roman"/>
          <w:sz w:val="22"/>
          <w:szCs w:val="22"/>
          <w:lang w:val="bg-BG"/>
        </w:rPr>
        <w:t xml:space="preserve"> следва подробно да са се запознали с този раздел от насоките, както и с Приложение О</w:t>
      </w:r>
      <w:r w:rsidR="00580FF7" w:rsidRPr="0077729B">
        <w:rPr>
          <w:rFonts w:ascii="Times New Roman" w:hAnsi="Times New Roman"/>
          <w:sz w:val="22"/>
          <w:szCs w:val="22"/>
          <w:lang w:val="bg-BG"/>
        </w:rPr>
        <w:t>-1</w:t>
      </w:r>
      <w:r w:rsidRPr="0077729B">
        <w:rPr>
          <w:rFonts w:ascii="Times New Roman" w:hAnsi="Times New Roman"/>
          <w:sz w:val="22"/>
          <w:szCs w:val="22"/>
          <w:lang w:val="bg-BG"/>
        </w:rPr>
        <w:t xml:space="preserve"> „Приложими режими по държавни помощи при предоставянето на безвъзмездна финансова помощ по Оперативна програма „Региони в растеж“ 2014-2020“.</w:t>
      </w:r>
    </w:p>
    <w:p w:rsidR="002C5580" w:rsidRPr="0077729B" w:rsidRDefault="002C5580" w:rsidP="00580FF7">
      <w:p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В случаите, когато финансираната в рамките на оценяваното проектно предложение инфраструктура генерира приходи или има потенциал за генериране на приходи, следва да се оцени приложимостта на изискванията на законодателството в областта на държавните помощи в конкретния случай. </w:t>
      </w:r>
    </w:p>
    <w:p w:rsidR="00D57893" w:rsidRPr="0077729B" w:rsidRDefault="006B5A3E" w:rsidP="00580FF7">
      <w:p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Настоящите указания могат да се прилагат както от междинните звена при подбора на проекти, така и от бенефициентите</w:t>
      </w:r>
      <w:r w:rsidR="00580FF7" w:rsidRPr="0077729B">
        <w:rPr>
          <w:rFonts w:ascii="Times New Roman" w:hAnsi="Times New Roman"/>
          <w:sz w:val="22"/>
          <w:szCs w:val="22"/>
          <w:lang w:val="bg-BG"/>
        </w:rPr>
        <w:t>,</w:t>
      </w:r>
      <w:r w:rsidRPr="0077729B">
        <w:rPr>
          <w:rFonts w:ascii="Times New Roman" w:hAnsi="Times New Roman"/>
          <w:sz w:val="22"/>
          <w:szCs w:val="22"/>
          <w:lang w:val="bg-BG"/>
        </w:rPr>
        <w:t xml:space="preserve"> за да се направи предварителна оценка дали проектът не представлява държавна помощ или ако представлява – дали тя е съвместима с приложимия режим. </w:t>
      </w:r>
    </w:p>
    <w:p w:rsidR="006B5A3E" w:rsidRPr="0077729B" w:rsidRDefault="006B5A3E" w:rsidP="00580FF7">
      <w:pPr>
        <w:spacing w:before="120" w:line="360" w:lineRule="auto"/>
        <w:jc w:val="both"/>
        <w:rPr>
          <w:rFonts w:ascii="Times New Roman" w:hAnsi="Times New Roman"/>
          <w:b/>
          <w:sz w:val="22"/>
          <w:szCs w:val="22"/>
          <w:u w:val="single"/>
          <w:lang w:val="bg-BG"/>
        </w:rPr>
      </w:pPr>
    </w:p>
    <w:p w:rsidR="00AA402A" w:rsidRPr="0077729B" w:rsidRDefault="00AA402A" w:rsidP="003F0AE6">
      <w:pPr>
        <w:pStyle w:val="Heading1"/>
        <w:numPr>
          <w:ilvl w:val="0"/>
          <w:numId w:val="44"/>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77729B">
        <w:rPr>
          <w:rFonts w:ascii="Times New Roman" w:eastAsia="Times New Roman" w:hAnsi="Times New Roman" w:cs="Times New Roman"/>
          <w:color w:val="auto"/>
          <w:kern w:val="28"/>
          <w:sz w:val="24"/>
          <w:szCs w:val="24"/>
          <w:lang w:val="bg-BG"/>
        </w:rPr>
        <w:lastRenderedPageBreak/>
        <w:t>Общи определения</w:t>
      </w:r>
    </w:p>
    <w:p w:rsidR="00AA402A" w:rsidRPr="0077729B" w:rsidRDefault="00AA402A" w:rsidP="00580FF7">
      <w:pPr>
        <w:spacing w:before="120" w:line="360" w:lineRule="auto"/>
        <w:jc w:val="both"/>
        <w:rPr>
          <w:rFonts w:ascii="Times New Roman" w:hAnsi="Times New Roman"/>
          <w:sz w:val="22"/>
          <w:szCs w:val="22"/>
          <w:lang w:val="bg-BG"/>
        </w:rPr>
      </w:pPr>
      <w:r w:rsidRPr="0077729B">
        <w:rPr>
          <w:rFonts w:ascii="Times New Roman" w:hAnsi="Times New Roman"/>
          <w:b/>
          <w:sz w:val="22"/>
          <w:szCs w:val="22"/>
          <w:lang w:val="bg-BG"/>
        </w:rPr>
        <w:t>„Държавна помощ“</w:t>
      </w:r>
      <w:r w:rsidRPr="0077729B">
        <w:rPr>
          <w:rFonts w:ascii="Times New Roman" w:hAnsi="Times New Roman"/>
          <w:sz w:val="22"/>
          <w:szCs w:val="22"/>
          <w:lang w:val="bg-BG"/>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rsidR="00AA402A" w:rsidRPr="0077729B" w:rsidRDefault="00AA402A" w:rsidP="00580FF7">
      <w:pPr>
        <w:spacing w:before="120" w:line="360" w:lineRule="auto"/>
        <w:jc w:val="both"/>
        <w:rPr>
          <w:rFonts w:ascii="Times New Roman" w:hAnsi="Times New Roman"/>
          <w:b/>
          <w:sz w:val="22"/>
          <w:szCs w:val="22"/>
          <w:lang w:val="bg-BG"/>
        </w:rPr>
      </w:pPr>
      <w:r w:rsidRPr="0077729B">
        <w:rPr>
          <w:rFonts w:ascii="Times New Roman" w:hAnsi="Times New Roman"/>
          <w:b/>
          <w:sz w:val="22"/>
          <w:szCs w:val="22"/>
          <w:lang w:val="bg-BG"/>
        </w:rPr>
        <w:t xml:space="preserve">„Предприятие“ </w:t>
      </w:r>
      <w:r w:rsidRPr="0077729B">
        <w:rPr>
          <w:rFonts w:ascii="Times New Roman" w:hAnsi="Times New Roman"/>
          <w:sz w:val="22"/>
          <w:szCs w:val="22"/>
          <w:lang w:val="bg-BG"/>
        </w:rPr>
        <w:t>по смисъла на чл. 107 от Договора за функциониране на ЕС е всяка структура, ангажирана със стопанска (икономическа) дейност, независимо от правния й статут и начина й на финансиране. Съгласно чл. 1 на Приложение 1 към Регламент 651/2014</w:t>
      </w:r>
      <w:r w:rsidR="000E130A" w:rsidRPr="0077729B">
        <w:rPr>
          <w:rFonts w:ascii="Times New Roman" w:hAnsi="Times New Roman"/>
          <w:sz w:val="22"/>
          <w:szCs w:val="22"/>
          <w:lang w:val="bg-BG"/>
        </w:rPr>
        <w:t xml:space="preserve"> </w:t>
      </w:r>
      <w:r w:rsidRPr="0077729B">
        <w:rPr>
          <w:rFonts w:ascii="Times New Roman" w:hAnsi="Times New Roman"/>
          <w:sz w:val="22"/>
          <w:szCs w:val="22"/>
          <w:lang w:val="bg-BG"/>
        </w:rPr>
        <w:t xml:space="preserve">г. за предприятие се счита всеки субект, упражняващ стопанска дейност, независимо от правната му форма. Това включва по-специално </w:t>
      </w:r>
      <w:proofErr w:type="spellStart"/>
      <w:r w:rsidRPr="0077729B">
        <w:rPr>
          <w:rFonts w:ascii="Times New Roman" w:hAnsi="Times New Roman"/>
          <w:sz w:val="22"/>
          <w:szCs w:val="22"/>
          <w:lang w:val="bg-BG"/>
        </w:rPr>
        <w:t>самонаетите</w:t>
      </w:r>
      <w:proofErr w:type="spellEnd"/>
      <w:r w:rsidRPr="0077729B">
        <w:rPr>
          <w:rFonts w:ascii="Times New Roman" w:hAnsi="Times New Roman"/>
          <w:sz w:val="22"/>
          <w:szCs w:val="22"/>
          <w:lang w:val="bg-BG"/>
        </w:rPr>
        <w:t xml:space="preserve"> лица и семейните предприятия, упражняващи занаятчийска или друга дейност, а също сдружения или асоциации, упражняващи редовно стопанска дейност.</w:t>
      </w:r>
    </w:p>
    <w:p w:rsidR="00AA402A" w:rsidRPr="0077729B" w:rsidRDefault="00AA402A" w:rsidP="00580FF7">
      <w:pPr>
        <w:spacing w:before="120" w:line="360" w:lineRule="auto"/>
        <w:jc w:val="both"/>
        <w:rPr>
          <w:rFonts w:ascii="Times New Roman" w:hAnsi="Times New Roman"/>
          <w:b/>
          <w:sz w:val="22"/>
          <w:szCs w:val="22"/>
          <w:lang w:val="bg-BG"/>
        </w:rPr>
      </w:pPr>
      <w:r w:rsidRPr="0077729B">
        <w:rPr>
          <w:rFonts w:ascii="Times New Roman" w:hAnsi="Times New Roman"/>
          <w:b/>
          <w:sz w:val="22"/>
          <w:szCs w:val="22"/>
          <w:lang w:val="bg-BG"/>
        </w:rPr>
        <w:t xml:space="preserve">„Икономическа дейност“ </w:t>
      </w:r>
      <w:r w:rsidRPr="0077729B">
        <w:rPr>
          <w:rFonts w:ascii="Times New Roman" w:hAnsi="Times New Roman"/>
          <w:sz w:val="22"/>
          <w:szCs w:val="22"/>
          <w:lang w:val="bg-BG"/>
        </w:rPr>
        <w:t>означава предоставянето на стоки или услуги на пазара. Правният статут на дадено лице съгласно националното право или генерирането на печалба е без значение - публичните органи, спортните клубове,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w:t>
      </w:r>
    </w:p>
    <w:p w:rsidR="002A6D28" w:rsidRPr="0077729B" w:rsidRDefault="00AA402A" w:rsidP="00580FF7">
      <w:pPr>
        <w:spacing w:before="120" w:line="360" w:lineRule="auto"/>
        <w:jc w:val="both"/>
        <w:rPr>
          <w:rFonts w:ascii="Times New Roman" w:hAnsi="Times New Roman"/>
          <w:sz w:val="22"/>
          <w:szCs w:val="22"/>
          <w:lang w:val="bg-BG"/>
        </w:rPr>
      </w:pPr>
      <w:r w:rsidRPr="0077729B">
        <w:rPr>
          <w:rFonts w:ascii="Times New Roman" w:hAnsi="Times New Roman"/>
          <w:b/>
          <w:sz w:val="22"/>
          <w:szCs w:val="22"/>
          <w:lang w:val="bg-BG"/>
        </w:rPr>
        <w:t xml:space="preserve">„Администратор на помощ“ </w:t>
      </w:r>
      <w:r w:rsidRPr="0077729B">
        <w:rPr>
          <w:rFonts w:ascii="Times New Roman" w:hAnsi="Times New Roman"/>
          <w:sz w:val="22"/>
          <w:szCs w:val="22"/>
          <w:lang w:val="bg-BG"/>
        </w:rPr>
        <w:t>съгласно Закона за държавните помощи е всяко лице, което планира, разработва, управлява, уведомява и докладва предоставянето на държавна помощ и на минимална помощ.</w:t>
      </w:r>
    </w:p>
    <w:p w:rsidR="002B29F0" w:rsidRPr="0077729B" w:rsidRDefault="002B29F0" w:rsidP="00580FF7">
      <w:pPr>
        <w:spacing w:before="120" w:line="360" w:lineRule="auto"/>
        <w:jc w:val="both"/>
        <w:rPr>
          <w:rFonts w:ascii="Times New Roman" w:hAnsi="Times New Roman"/>
          <w:sz w:val="22"/>
          <w:szCs w:val="22"/>
          <w:lang w:val="bg-BG"/>
        </w:rPr>
      </w:pPr>
      <w:r w:rsidRPr="0077729B">
        <w:rPr>
          <w:rFonts w:ascii="Times New Roman" w:hAnsi="Times New Roman"/>
          <w:b/>
          <w:sz w:val="22"/>
          <w:szCs w:val="22"/>
          <w:lang w:val="bg-BG"/>
        </w:rPr>
        <w:t>„Акт на възлагане“</w:t>
      </w:r>
      <w:r w:rsidRPr="0077729B">
        <w:rPr>
          <w:rFonts w:ascii="Times New Roman" w:hAnsi="Times New Roman"/>
          <w:sz w:val="22"/>
          <w:szCs w:val="22"/>
          <w:lang w:val="bg-BG"/>
        </w:rPr>
        <w:t xml:space="preserve"> – писмен документ, издаден от компетентен орган в съответствие с националното законодателство, с който се определя изпълнител на услуга от общ</w:t>
      </w:r>
      <w:r w:rsidR="008A5C16" w:rsidRPr="0077729B">
        <w:rPr>
          <w:rFonts w:ascii="Times New Roman" w:hAnsi="Times New Roman"/>
          <w:sz w:val="22"/>
          <w:szCs w:val="22"/>
          <w:lang w:val="bg-BG"/>
        </w:rPr>
        <w:t xml:space="preserve"> икономически</w:t>
      </w:r>
      <w:r w:rsidRPr="0077729B">
        <w:rPr>
          <w:rFonts w:ascii="Times New Roman" w:hAnsi="Times New Roman"/>
          <w:sz w:val="22"/>
          <w:szCs w:val="22"/>
          <w:lang w:val="bg-BG"/>
        </w:rPr>
        <w:t xml:space="preserve"> интерес и се дефинират неговите права и задължения в тази връзка. Такъв документ може да бъде издаден на национално или местно ниво под формата на нормативен акт, административен акт, договор за възлагане на </w:t>
      </w:r>
      <w:r w:rsidR="008A5C16" w:rsidRPr="0077729B">
        <w:rPr>
          <w:rFonts w:ascii="Times New Roman" w:hAnsi="Times New Roman"/>
          <w:sz w:val="22"/>
          <w:szCs w:val="22"/>
          <w:lang w:val="bg-BG"/>
        </w:rPr>
        <w:t>УОИИ</w:t>
      </w:r>
      <w:r w:rsidRPr="0077729B">
        <w:rPr>
          <w:rFonts w:ascii="Times New Roman" w:hAnsi="Times New Roman"/>
          <w:sz w:val="22"/>
          <w:szCs w:val="22"/>
          <w:lang w:val="bg-BG"/>
        </w:rPr>
        <w:t xml:space="preserve"> или друг юридически документ.</w:t>
      </w:r>
    </w:p>
    <w:p w:rsidR="00022E22" w:rsidRPr="0077729B" w:rsidRDefault="00022E22" w:rsidP="00580FF7">
      <w:pPr>
        <w:spacing w:before="120" w:line="360" w:lineRule="auto"/>
        <w:jc w:val="both"/>
        <w:rPr>
          <w:rFonts w:ascii="Times New Roman" w:hAnsi="Times New Roman"/>
          <w:sz w:val="22"/>
          <w:szCs w:val="22"/>
          <w:lang w:val="bg-BG"/>
        </w:rPr>
      </w:pPr>
      <w:r w:rsidRPr="0077729B">
        <w:rPr>
          <w:rFonts w:ascii="Times New Roman" w:hAnsi="Times New Roman"/>
          <w:b/>
          <w:sz w:val="22"/>
          <w:szCs w:val="22"/>
          <w:lang w:val="bg-BG"/>
        </w:rPr>
        <w:t>„Анализ на разходите на принципа на частния инвеститор“</w:t>
      </w:r>
      <w:r w:rsidRPr="0077729B">
        <w:rPr>
          <w:rFonts w:ascii="Times New Roman" w:hAnsi="Times New Roman"/>
          <w:b/>
          <w:sz w:val="22"/>
          <w:szCs w:val="22"/>
          <w:lang w:val="en-US"/>
        </w:rPr>
        <w:t xml:space="preserve"> – </w:t>
      </w:r>
      <w:r w:rsidRPr="0077729B">
        <w:rPr>
          <w:rFonts w:ascii="Times New Roman" w:hAnsi="Times New Roman"/>
          <w:sz w:val="22"/>
          <w:szCs w:val="22"/>
          <w:lang w:val="bg-BG"/>
        </w:rPr>
        <w:t>анализ, който цели да докаже, че държавата/общината действа по начин, по който би действал един частен инвеститор в условията на пазарна икономика, като се оценява дали инвеститор с дългосрочна цел би взел подобно решение.</w:t>
      </w:r>
    </w:p>
    <w:p w:rsidR="00580FF7" w:rsidRPr="0077729B" w:rsidRDefault="00580FF7" w:rsidP="00580FF7">
      <w:pPr>
        <w:spacing w:before="120" w:line="360" w:lineRule="auto"/>
        <w:jc w:val="both"/>
        <w:rPr>
          <w:rFonts w:ascii="Times New Roman" w:hAnsi="Times New Roman"/>
          <w:sz w:val="22"/>
          <w:szCs w:val="22"/>
          <w:lang w:val="bg-BG"/>
        </w:rPr>
      </w:pPr>
    </w:p>
    <w:p w:rsidR="002C5580" w:rsidRPr="0077729B" w:rsidRDefault="002C5580" w:rsidP="003F0AE6">
      <w:pPr>
        <w:pStyle w:val="Heading1"/>
        <w:numPr>
          <w:ilvl w:val="0"/>
          <w:numId w:val="44"/>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77729B">
        <w:rPr>
          <w:rFonts w:ascii="Times New Roman" w:eastAsia="Times New Roman" w:hAnsi="Times New Roman" w:cs="Times New Roman"/>
          <w:color w:val="auto"/>
          <w:kern w:val="28"/>
          <w:sz w:val="24"/>
          <w:szCs w:val="24"/>
          <w:lang w:val="bg-BG"/>
        </w:rPr>
        <w:lastRenderedPageBreak/>
        <w:t>Хипотези на допустимост на държавна помощ</w:t>
      </w:r>
    </w:p>
    <w:p w:rsidR="00765652" w:rsidRPr="0077729B" w:rsidRDefault="00765652" w:rsidP="003F0AE6">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2"/>
          <w:szCs w:val="22"/>
          <w:lang w:val="bg-BG"/>
        </w:rPr>
      </w:pPr>
      <w:r w:rsidRPr="0077729B">
        <w:rPr>
          <w:rFonts w:ascii="Times New Roman" w:hAnsi="Times New Roman"/>
          <w:b/>
          <w:sz w:val="22"/>
          <w:szCs w:val="22"/>
          <w:lang w:val="bg-BG"/>
        </w:rPr>
        <w:t>ВАЖНО!</w:t>
      </w:r>
      <w:r w:rsidRPr="0077729B">
        <w:rPr>
          <w:rFonts w:ascii="Times New Roman" w:hAnsi="Times New Roman"/>
          <w:sz w:val="22"/>
          <w:szCs w:val="22"/>
          <w:lang w:val="bg-BG"/>
        </w:rPr>
        <w:t xml:space="preserve"> Проектното предложение не трябва да предвижда </w:t>
      </w:r>
      <w:r w:rsidR="00732CFB" w:rsidRPr="0077729B">
        <w:rPr>
          <w:rFonts w:ascii="Times New Roman" w:hAnsi="Times New Roman"/>
          <w:sz w:val="22"/>
          <w:szCs w:val="22"/>
          <w:lang w:val="bg-BG"/>
        </w:rPr>
        <w:t xml:space="preserve">финансиране на </w:t>
      </w:r>
      <w:r w:rsidRPr="0077729B">
        <w:rPr>
          <w:rFonts w:ascii="Times New Roman" w:hAnsi="Times New Roman"/>
          <w:sz w:val="22"/>
          <w:szCs w:val="22"/>
          <w:lang w:val="bg-BG"/>
        </w:rPr>
        <w:t>„предприятие в затруднено положение“ по смисъла на чл.</w:t>
      </w:r>
      <w:r w:rsidR="00580FF7" w:rsidRPr="0077729B">
        <w:rPr>
          <w:rFonts w:ascii="Times New Roman" w:hAnsi="Times New Roman"/>
          <w:sz w:val="22"/>
          <w:szCs w:val="22"/>
          <w:lang w:val="bg-BG"/>
        </w:rPr>
        <w:t>2 т.18 от Регламент ЕС 651/2014</w:t>
      </w:r>
      <w:r w:rsidRPr="0077729B">
        <w:rPr>
          <w:rFonts w:ascii="Times New Roman" w:hAnsi="Times New Roman"/>
          <w:sz w:val="22"/>
          <w:szCs w:val="22"/>
          <w:lang w:val="bg-BG"/>
        </w:rPr>
        <w:t>. В противен случай финансирането подлежи на оценка за съответствие с Насоки за държавна помощ за оздравяване и преструктуриране на нефинансови предприятия в затруднено положение (2014/С249/01) и посочените по-долу критерии за оценка (въпроси) не са приложими.</w:t>
      </w:r>
    </w:p>
    <w:p w:rsidR="00732CFB" w:rsidRPr="0077729B" w:rsidRDefault="000E130A" w:rsidP="00580FF7">
      <w:p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Възможните </w:t>
      </w:r>
      <w:r w:rsidRPr="0077729B">
        <w:rPr>
          <w:rFonts w:ascii="Times New Roman" w:hAnsi="Times New Roman"/>
          <w:b/>
          <w:sz w:val="22"/>
          <w:szCs w:val="22"/>
          <w:lang w:val="bg-BG"/>
        </w:rPr>
        <w:t>хипотези на допустимост на държавната помощ</w:t>
      </w:r>
      <w:r w:rsidRPr="0077729B">
        <w:rPr>
          <w:rFonts w:ascii="Times New Roman" w:hAnsi="Times New Roman"/>
          <w:sz w:val="22"/>
          <w:szCs w:val="22"/>
          <w:lang w:val="bg-BG"/>
        </w:rPr>
        <w:t xml:space="preserve"> са:</w:t>
      </w:r>
      <w:r w:rsidR="009818BF" w:rsidRPr="0077729B">
        <w:rPr>
          <w:rFonts w:ascii="Times New Roman" w:hAnsi="Times New Roman"/>
          <w:sz w:val="22"/>
          <w:szCs w:val="22"/>
          <w:lang w:val="bg-BG"/>
        </w:rPr>
        <w:t xml:space="preserve"> </w:t>
      </w:r>
    </w:p>
    <w:p w:rsidR="00732CFB" w:rsidRPr="0077729B" w:rsidRDefault="000E130A" w:rsidP="00580FF7">
      <w:pPr>
        <w:spacing w:before="120" w:line="360" w:lineRule="auto"/>
        <w:jc w:val="both"/>
        <w:rPr>
          <w:rFonts w:ascii="Times New Roman" w:hAnsi="Times New Roman"/>
          <w:sz w:val="22"/>
          <w:szCs w:val="22"/>
          <w:lang w:val="bg-BG"/>
        </w:rPr>
      </w:pPr>
      <w:r w:rsidRPr="0077729B">
        <w:rPr>
          <w:rFonts w:ascii="Times New Roman" w:hAnsi="Times New Roman"/>
          <w:b/>
          <w:sz w:val="22"/>
          <w:szCs w:val="22"/>
          <w:lang w:val="bg-BG"/>
        </w:rPr>
        <w:t>Финансирането представлява минимална помощ</w:t>
      </w:r>
      <w:r w:rsidRPr="0077729B">
        <w:rPr>
          <w:rFonts w:ascii="Times New Roman" w:hAnsi="Times New Roman"/>
          <w:sz w:val="22"/>
          <w:szCs w:val="22"/>
          <w:lang w:val="bg-BG"/>
        </w:rPr>
        <w:t xml:space="preserve"> – т.е. предоставя се финансиране в размер под определен минимален праг за даден период от време, за който се приема, че държавната помощ е допустима– правилото </w:t>
      </w:r>
      <w:proofErr w:type="spellStart"/>
      <w:r w:rsidRPr="0077729B">
        <w:rPr>
          <w:rFonts w:ascii="Times New Roman" w:hAnsi="Times New Roman"/>
          <w:sz w:val="22"/>
          <w:szCs w:val="22"/>
          <w:lang w:val="bg-BG"/>
        </w:rPr>
        <w:t>de</w:t>
      </w:r>
      <w:proofErr w:type="spellEnd"/>
      <w:r w:rsidRPr="0077729B">
        <w:rPr>
          <w:rFonts w:ascii="Times New Roman" w:hAnsi="Times New Roman"/>
          <w:sz w:val="22"/>
          <w:szCs w:val="22"/>
          <w:lang w:val="bg-BG"/>
        </w:rPr>
        <w:t xml:space="preserve"> minimis. Съгласно Регламент ЕС 1407/2013 г. на Комисията, стойността на допустимата държавна помощ по това правило е 200 000 евро за един субект за период от три бюджетни години</w:t>
      </w:r>
      <w:r w:rsidR="009818BF" w:rsidRPr="0077729B">
        <w:rPr>
          <w:rFonts w:ascii="Times New Roman" w:hAnsi="Times New Roman"/>
          <w:sz w:val="22"/>
          <w:szCs w:val="22"/>
          <w:lang w:val="bg-BG"/>
        </w:rPr>
        <w:t xml:space="preserve"> </w:t>
      </w:r>
    </w:p>
    <w:p w:rsidR="00732CFB" w:rsidRPr="0077729B" w:rsidRDefault="000E130A" w:rsidP="00580FF7">
      <w:p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Проектното предложение е за дейности, които попадат в хипотезите на </w:t>
      </w:r>
      <w:r w:rsidRPr="0077729B">
        <w:rPr>
          <w:rFonts w:ascii="Times New Roman" w:hAnsi="Times New Roman"/>
          <w:b/>
          <w:sz w:val="22"/>
          <w:szCs w:val="22"/>
          <w:lang w:val="bg-BG"/>
        </w:rPr>
        <w:t>групово освобождаване</w:t>
      </w:r>
      <w:r w:rsidRPr="0077729B">
        <w:rPr>
          <w:rFonts w:ascii="Times New Roman" w:hAnsi="Times New Roman"/>
          <w:sz w:val="22"/>
          <w:szCs w:val="22"/>
          <w:lang w:val="bg-BG"/>
        </w:rPr>
        <w:t xml:space="preserve"> от правилата за държавни помощи съгласно Регламент 651/2014</w:t>
      </w:r>
      <w:r w:rsidR="008D14B3" w:rsidRPr="0077729B">
        <w:rPr>
          <w:rFonts w:ascii="Times New Roman" w:hAnsi="Times New Roman"/>
          <w:sz w:val="22"/>
          <w:szCs w:val="22"/>
          <w:lang w:val="bg-BG"/>
        </w:rPr>
        <w:t xml:space="preserve"> (ОРГО)</w:t>
      </w:r>
      <w:r w:rsidRPr="0077729B">
        <w:rPr>
          <w:rFonts w:ascii="Times New Roman" w:hAnsi="Times New Roman"/>
          <w:sz w:val="22"/>
          <w:szCs w:val="22"/>
          <w:lang w:val="bg-BG"/>
        </w:rPr>
        <w:t>;</w:t>
      </w:r>
    </w:p>
    <w:p w:rsidR="00880A19" w:rsidRPr="0077729B" w:rsidRDefault="000E130A" w:rsidP="00580FF7">
      <w:p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Проектното предложение предвижда финансиране за осъществяване на </w:t>
      </w:r>
      <w:r w:rsidRPr="0077729B">
        <w:rPr>
          <w:rFonts w:ascii="Times New Roman" w:hAnsi="Times New Roman"/>
          <w:b/>
          <w:sz w:val="22"/>
          <w:szCs w:val="22"/>
          <w:lang w:val="bg-BG"/>
        </w:rPr>
        <w:t>услуги от общ икономически интерес</w:t>
      </w:r>
      <w:r w:rsidR="002A08E2" w:rsidRPr="0077729B">
        <w:rPr>
          <w:rFonts w:ascii="Times New Roman" w:hAnsi="Times New Roman"/>
          <w:sz w:val="22"/>
          <w:szCs w:val="22"/>
          <w:lang w:val="bg-BG"/>
        </w:rPr>
        <w:t xml:space="preserve"> (УОИИ)</w:t>
      </w:r>
      <w:r w:rsidR="00880A19" w:rsidRPr="0077729B">
        <w:rPr>
          <w:rFonts w:ascii="Times New Roman" w:hAnsi="Times New Roman"/>
          <w:sz w:val="22"/>
          <w:szCs w:val="22"/>
          <w:lang w:val="bg-BG"/>
        </w:rPr>
        <w:t>:</w:t>
      </w:r>
    </w:p>
    <w:p w:rsidR="00880A19" w:rsidRPr="0077729B" w:rsidRDefault="00880A19" w:rsidP="00580FF7">
      <w:pPr>
        <w:numPr>
          <w:ilvl w:val="0"/>
          <w:numId w:val="23"/>
        </w:numPr>
        <w:spacing w:before="120" w:line="360" w:lineRule="auto"/>
        <w:jc w:val="both"/>
        <w:rPr>
          <w:rStyle w:val="CommentReference"/>
          <w:rFonts w:ascii="Times New Roman" w:hAnsi="Times New Roman"/>
          <w:i/>
          <w:sz w:val="22"/>
          <w:szCs w:val="22"/>
          <w:lang w:val="bg-BG"/>
        </w:rPr>
      </w:pPr>
      <w:r w:rsidRPr="0077729B">
        <w:rPr>
          <w:rStyle w:val="CommentReference"/>
          <w:rFonts w:ascii="Times New Roman" w:hAnsi="Times New Roman"/>
          <w:i/>
          <w:sz w:val="22"/>
          <w:szCs w:val="22"/>
          <w:lang w:val="bg-BG"/>
        </w:rPr>
        <w:t xml:space="preserve">УОИИ, отговарящи на условията по делото </w:t>
      </w:r>
      <w:proofErr w:type="spellStart"/>
      <w:r w:rsidRPr="0077729B">
        <w:rPr>
          <w:rStyle w:val="CommentReference"/>
          <w:rFonts w:ascii="Times New Roman" w:hAnsi="Times New Roman"/>
          <w:i/>
          <w:sz w:val="22"/>
          <w:szCs w:val="22"/>
          <w:lang w:val="bg-BG"/>
        </w:rPr>
        <w:t>Altmark</w:t>
      </w:r>
      <w:proofErr w:type="spellEnd"/>
      <w:r w:rsidRPr="0077729B">
        <w:rPr>
          <w:rStyle w:val="CommentReference"/>
          <w:rFonts w:ascii="Times New Roman" w:hAnsi="Times New Roman"/>
          <w:i/>
          <w:sz w:val="22"/>
          <w:szCs w:val="22"/>
          <w:lang w:val="bg-BG"/>
        </w:rPr>
        <w:t xml:space="preserve">, които не представляват помощ и не подлежат на уведомяване по чл.108 от ДФЕС; </w:t>
      </w:r>
    </w:p>
    <w:p w:rsidR="00880A19" w:rsidRPr="0077729B" w:rsidRDefault="002443D8" w:rsidP="00580FF7">
      <w:pPr>
        <w:numPr>
          <w:ilvl w:val="0"/>
          <w:numId w:val="23"/>
        </w:numPr>
        <w:spacing w:before="120" w:line="360" w:lineRule="auto"/>
        <w:jc w:val="both"/>
        <w:rPr>
          <w:rStyle w:val="CommentReference"/>
          <w:rFonts w:ascii="Times New Roman" w:hAnsi="Times New Roman"/>
          <w:i/>
          <w:sz w:val="22"/>
          <w:szCs w:val="22"/>
          <w:lang w:val="bg-BG"/>
        </w:rPr>
      </w:pPr>
      <w:r w:rsidRPr="0077729B">
        <w:rPr>
          <w:rStyle w:val="CommentReference"/>
          <w:rFonts w:ascii="Times New Roman" w:hAnsi="Times New Roman"/>
          <w:i/>
          <w:sz w:val="22"/>
          <w:szCs w:val="22"/>
          <w:lang w:val="bg-BG"/>
        </w:rPr>
        <w:t>минимална помощ за УОИИ по Регламент 360/2012</w:t>
      </w:r>
      <w:r w:rsidR="00880A19" w:rsidRPr="0077729B">
        <w:rPr>
          <w:rStyle w:val="CommentReference"/>
          <w:rFonts w:ascii="Times New Roman" w:hAnsi="Times New Roman"/>
          <w:i/>
          <w:sz w:val="22"/>
          <w:szCs w:val="22"/>
          <w:lang w:val="bg-BG"/>
        </w:rPr>
        <w:t xml:space="preserve"> в размер до 500 000 евро за три бюджетни години</w:t>
      </w:r>
      <w:r w:rsidR="002A08E2" w:rsidRPr="0077729B">
        <w:rPr>
          <w:rStyle w:val="CommentReference"/>
          <w:rFonts w:ascii="Times New Roman" w:hAnsi="Times New Roman"/>
          <w:i/>
          <w:sz w:val="22"/>
          <w:szCs w:val="22"/>
          <w:lang w:val="bg-BG"/>
        </w:rPr>
        <w:t xml:space="preserve"> и са освободени от задължението за уведомяване по чл. 108 от ДФЕС.</w:t>
      </w:r>
      <w:r w:rsidR="00880A19" w:rsidRPr="0077729B">
        <w:rPr>
          <w:rStyle w:val="CommentReference"/>
          <w:rFonts w:ascii="Times New Roman" w:hAnsi="Times New Roman"/>
          <w:i/>
          <w:sz w:val="22"/>
          <w:szCs w:val="22"/>
          <w:lang w:val="bg-BG"/>
        </w:rPr>
        <w:t>;</w:t>
      </w:r>
      <w:r w:rsidRPr="0077729B">
        <w:rPr>
          <w:rStyle w:val="CommentReference"/>
          <w:rFonts w:ascii="Times New Roman" w:hAnsi="Times New Roman"/>
          <w:i/>
          <w:sz w:val="22"/>
          <w:szCs w:val="22"/>
          <w:lang w:val="bg-BG"/>
        </w:rPr>
        <w:t xml:space="preserve"> </w:t>
      </w:r>
    </w:p>
    <w:p w:rsidR="00880A19" w:rsidRPr="0077729B" w:rsidRDefault="00880A19" w:rsidP="00580FF7">
      <w:pPr>
        <w:numPr>
          <w:ilvl w:val="0"/>
          <w:numId w:val="23"/>
        </w:numPr>
        <w:spacing w:before="120" w:line="360" w:lineRule="auto"/>
        <w:jc w:val="both"/>
        <w:rPr>
          <w:rStyle w:val="CommentReference"/>
          <w:rFonts w:ascii="Times New Roman" w:hAnsi="Times New Roman"/>
          <w:i/>
          <w:sz w:val="22"/>
          <w:szCs w:val="22"/>
          <w:lang w:val="bg-BG"/>
        </w:rPr>
      </w:pPr>
      <w:r w:rsidRPr="0077729B">
        <w:rPr>
          <w:rStyle w:val="CommentReference"/>
          <w:rFonts w:ascii="Times New Roman" w:hAnsi="Times New Roman"/>
          <w:i/>
          <w:sz w:val="22"/>
          <w:szCs w:val="22"/>
          <w:lang w:val="bg-BG"/>
        </w:rPr>
        <w:t>УОИИ, попадаща в обхвата на Решение на Комисията от 20.12.2011 г. относно прилагането на член 106, параграф 2 от ДФЕС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r w:rsidR="002A08E2" w:rsidRPr="0077729B">
        <w:rPr>
          <w:rStyle w:val="CommentReference"/>
          <w:rFonts w:ascii="Times New Roman" w:hAnsi="Times New Roman"/>
          <w:i/>
          <w:sz w:val="22"/>
          <w:szCs w:val="22"/>
          <w:lang w:val="bg-BG"/>
        </w:rPr>
        <w:t>;</w:t>
      </w:r>
    </w:p>
    <w:p w:rsidR="002A08E2" w:rsidRPr="0077729B" w:rsidRDefault="002A08E2" w:rsidP="00580FF7">
      <w:pPr>
        <w:numPr>
          <w:ilvl w:val="0"/>
          <w:numId w:val="23"/>
        </w:numPr>
        <w:spacing w:before="120" w:line="360" w:lineRule="auto"/>
        <w:jc w:val="both"/>
        <w:rPr>
          <w:rFonts w:ascii="Times New Roman" w:hAnsi="Times New Roman"/>
          <w:i/>
          <w:sz w:val="22"/>
          <w:szCs w:val="22"/>
          <w:lang w:val="bg-BG"/>
        </w:rPr>
      </w:pPr>
      <w:r w:rsidRPr="0077729B">
        <w:rPr>
          <w:rStyle w:val="CommentReference"/>
          <w:rFonts w:ascii="Times New Roman" w:hAnsi="Times New Roman"/>
          <w:i/>
          <w:sz w:val="22"/>
          <w:szCs w:val="22"/>
          <w:lang w:val="bg-BG"/>
        </w:rPr>
        <w:t>Услуги от общ икономически интерес в съответствие с Регламент (ЕО) 1370/2007</w:t>
      </w:r>
      <w:r w:rsidRPr="0077729B">
        <w:rPr>
          <w:rFonts w:ascii="Times New Roman" w:hAnsi="Times New Roman"/>
        </w:rPr>
        <w:t xml:space="preserve"> </w:t>
      </w:r>
      <w:r w:rsidRPr="0077729B">
        <w:rPr>
          <w:rStyle w:val="CommentReference"/>
          <w:rFonts w:ascii="Times New Roman" w:hAnsi="Times New Roman"/>
          <w:i/>
          <w:sz w:val="22"/>
          <w:szCs w:val="22"/>
          <w:lang w:val="bg-BG"/>
        </w:rPr>
        <w:t>относно обществените услуги за пътнически превоз с железопътен и автомобилен транспорт;</w:t>
      </w:r>
    </w:p>
    <w:p w:rsidR="008E52C2" w:rsidRPr="0077729B" w:rsidRDefault="00765652"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 xml:space="preserve">Етап </w:t>
      </w:r>
      <w:r w:rsidRPr="0077729B">
        <w:rPr>
          <w:rFonts w:ascii="Times New Roman" w:hAnsi="Times New Roman"/>
          <w:b/>
          <w:sz w:val="22"/>
          <w:szCs w:val="22"/>
          <w:lang w:val="en-US"/>
        </w:rPr>
        <w:t xml:space="preserve">I – </w:t>
      </w:r>
      <w:r w:rsidRPr="0077729B">
        <w:rPr>
          <w:rFonts w:ascii="Times New Roman" w:hAnsi="Times New Roman"/>
          <w:b/>
          <w:sz w:val="22"/>
          <w:szCs w:val="22"/>
          <w:lang w:val="bg-BG"/>
        </w:rPr>
        <w:t>Определяне на мерки, представляващи държавна помощ</w:t>
      </w:r>
    </w:p>
    <w:p w:rsidR="00765652" w:rsidRPr="0077729B" w:rsidRDefault="00765652"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lastRenderedPageBreak/>
        <w:t>Този етап е изпълнен от УО на ОПРР, като мерките, които биха могли да съдържат индикации за държавна помощ са предварително дефинирани в Насоките за кандидатства</w:t>
      </w:r>
      <w:r w:rsidR="00580FF7" w:rsidRPr="0077729B">
        <w:rPr>
          <w:rFonts w:ascii="Times New Roman" w:hAnsi="Times New Roman"/>
          <w:sz w:val="22"/>
          <w:szCs w:val="22"/>
          <w:lang w:val="bg-BG"/>
        </w:rPr>
        <w:t>не</w:t>
      </w:r>
      <w:r w:rsidRPr="0077729B">
        <w:rPr>
          <w:rFonts w:ascii="Times New Roman" w:hAnsi="Times New Roman"/>
          <w:sz w:val="22"/>
          <w:szCs w:val="22"/>
          <w:lang w:val="bg-BG"/>
        </w:rPr>
        <w:t xml:space="preserve"> по ПО 1.</w:t>
      </w:r>
    </w:p>
    <w:p w:rsidR="00EB3C2C" w:rsidRPr="0077729B" w:rsidRDefault="00EB3C2C" w:rsidP="00580FF7">
      <w:pPr>
        <w:spacing w:before="120" w:line="360" w:lineRule="auto"/>
        <w:rPr>
          <w:rFonts w:ascii="Times New Roman" w:hAnsi="Times New Roman"/>
          <w:b/>
          <w:sz w:val="22"/>
          <w:szCs w:val="22"/>
          <w:u w:val="single"/>
          <w:lang w:val="bg-BG"/>
        </w:rPr>
      </w:pPr>
      <w:r w:rsidRPr="0077729B">
        <w:rPr>
          <w:rFonts w:ascii="Times New Roman" w:hAnsi="Times New Roman"/>
          <w:b/>
          <w:sz w:val="22"/>
          <w:szCs w:val="22"/>
          <w:u w:val="single"/>
          <w:lang w:val="bg-BG"/>
        </w:rPr>
        <w:t>Етап ІІ – Определяне на приложимия към мярката режим</w:t>
      </w:r>
    </w:p>
    <w:p w:rsidR="00EB3C2C" w:rsidRPr="0077729B" w:rsidRDefault="00765652" w:rsidP="00580FF7">
      <w:p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Този етап се прилага за мерки, които съдържат индикации за държавна помощ по съответния инвестиционен приоритет.</w:t>
      </w:r>
    </w:p>
    <w:p w:rsidR="00580FF7" w:rsidRPr="0077729B" w:rsidRDefault="00765652" w:rsidP="00580FF7">
      <w:pPr>
        <w:spacing w:before="120" w:after="120" w:line="360" w:lineRule="auto"/>
        <w:jc w:val="both"/>
        <w:rPr>
          <w:rFonts w:ascii="Times New Roman" w:hAnsi="Times New Roman"/>
          <w:b/>
          <w:sz w:val="22"/>
          <w:szCs w:val="22"/>
          <w:lang w:val="bg-BG"/>
        </w:rPr>
      </w:pPr>
      <w:r w:rsidRPr="0077729B">
        <w:rPr>
          <w:rFonts w:ascii="Times New Roman" w:hAnsi="Times New Roman"/>
          <w:sz w:val="22"/>
          <w:szCs w:val="22"/>
          <w:lang w:val="bg-BG"/>
        </w:rPr>
        <w:t>Възможно е проектното предложение да не покрие всички изисквания за допустима държавна помощ, посочени в критериите по-долу, като например да не е наличен акт за възлагане на Услуга от общ икономически интерес (УОИИ) или изпълнителят все още да не е избран по съответния ред (например по Закона за обществени поръчки</w:t>
      </w:r>
      <w:r w:rsidRPr="0077729B">
        <w:rPr>
          <w:rFonts w:ascii="Times New Roman" w:hAnsi="Times New Roman"/>
          <w:b/>
          <w:sz w:val="22"/>
          <w:szCs w:val="22"/>
          <w:lang w:val="bg-BG"/>
        </w:rPr>
        <w:t xml:space="preserve">). </w:t>
      </w:r>
    </w:p>
    <w:tbl>
      <w:tblPr>
        <w:tblStyle w:val="TableGrid"/>
        <w:tblW w:w="0" w:type="auto"/>
        <w:tblBorders>
          <w:bottom w:val="single" w:sz="12" w:space="0" w:color="auto"/>
          <w:right w:val="single" w:sz="12"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12"/>
      </w:tblGrid>
      <w:tr w:rsidR="00580FF7" w:rsidRPr="0077729B" w:rsidTr="00580FF7">
        <w:tc>
          <w:tcPr>
            <w:tcW w:w="9212" w:type="dxa"/>
            <w:shd w:val="clear" w:color="auto" w:fill="D9D9D9" w:themeFill="background1" w:themeFillShade="D9"/>
          </w:tcPr>
          <w:p w:rsidR="00580FF7" w:rsidRPr="0077729B" w:rsidRDefault="00B1493D" w:rsidP="00B1493D">
            <w:pPr>
              <w:spacing w:before="120" w:line="360" w:lineRule="auto"/>
              <w:jc w:val="both"/>
              <w:rPr>
                <w:rFonts w:ascii="Times New Roman" w:hAnsi="Times New Roman"/>
                <w:b/>
                <w:sz w:val="22"/>
                <w:szCs w:val="22"/>
                <w:lang w:val="bg-BG"/>
              </w:rPr>
            </w:pPr>
            <w:r w:rsidRPr="0077729B">
              <w:rPr>
                <w:rFonts w:ascii="Times New Roman" w:hAnsi="Times New Roman"/>
                <w:b/>
                <w:sz w:val="22"/>
                <w:szCs w:val="22"/>
                <w:lang w:val="bg-BG"/>
              </w:rPr>
              <w:t xml:space="preserve">ВАЖНО: </w:t>
            </w:r>
            <w:r w:rsidR="00580FF7" w:rsidRPr="0077729B">
              <w:rPr>
                <w:rFonts w:ascii="Times New Roman" w:hAnsi="Times New Roman"/>
                <w:b/>
                <w:sz w:val="22"/>
                <w:szCs w:val="22"/>
                <w:lang w:val="bg-BG"/>
              </w:rPr>
              <w:t>В този случай оценител</w:t>
            </w:r>
            <w:r w:rsidRPr="0077729B">
              <w:rPr>
                <w:rFonts w:ascii="Times New Roman" w:hAnsi="Times New Roman"/>
                <w:b/>
                <w:sz w:val="22"/>
                <w:szCs w:val="22"/>
                <w:lang w:val="bg-BG"/>
              </w:rPr>
              <w:t>ната комисия</w:t>
            </w:r>
            <w:r w:rsidR="00580FF7" w:rsidRPr="0077729B">
              <w:rPr>
                <w:rFonts w:ascii="Times New Roman" w:hAnsi="Times New Roman"/>
                <w:b/>
                <w:sz w:val="22"/>
                <w:szCs w:val="22"/>
                <w:lang w:val="bg-BG"/>
              </w:rPr>
              <w:t xml:space="preserve"> посочва кои от изискванията не са изпълнени</w:t>
            </w:r>
            <w:r w:rsidRPr="0077729B">
              <w:rPr>
                <w:rFonts w:ascii="Times New Roman" w:hAnsi="Times New Roman"/>
                <w:b/>
                <w:sz w:val="22"/>
                <w:szCs w:val="22"/>
                <w:lang w:val="bg-BG"/>
              </w:rPr>
              <w:t>, а бенефициентът декларира</w:t>
            </w:r>
            <w:r w:rsidR="00580FF7" w:rsidRPr="0077729B">
              <w:rPr>
                <w:rFonts w:ascii="Times New Roman" w:hAnsi="Times New Roman"/>
                <w:b/>
                <w:sz w:val="22"/>
                <w:szCs w:val="22"/>
                <w:lang w:val="bg-BG"/>
              </w:rPr>
              <w:t xml:space="preserve"> по какъв начин и в какъв срок ще ги изпълни, за което </w:t>
            </w:r>
            <w:r w:rsidR="00580FF7" w:rsidRPr="0077729B">
              <w:rPr>
                <w:rFonts w:ascii="Times New Roman" w:hAnsi="Times New Roman"/>
                <w:b/>
                <w:sz w:val="22"/>
                <w:szCs w:val="22"/>
                <w:u w:val="single"/>
                <w:lang w:val="bg-BG"/>
              </w:rPr>
              <w:t>поема ангажимент в Договора за безвъзмездна помощ</w:t>
            </w:r>
            <w:r w:rsidR="00580FF7" w:rsidRPr="0077729B">
              <w:rPr>
                <w:rFonts w:ascii="Times New Roman" w:hAnsi="Times New Roman"/>
                <w:b/>
                <w:sz w:val="22"/>
                <w:szCs w:val="22"/>
                <w:lang w:val="bg-BG"/>
              </w:rPr>
              <w:t xml:space="preserve">. Ако част от ангажиментите трябва да бъдат изпълнени от Партньор на бенефициента, това се отразява и в </w:t>
            </w:r>
            <w:r w:rsidR="00580FF7" w:rsidRPr="0077729B">
              <w:rPr>
                <w:rFonts w:ascii="Times New Roman" w:hAnsi="Times New Roman"/>
                <w:b/>
                <w:sz w:val="22"/>
                <w:szCs w:val="22"/>
                <w:u w:val="single"/>
                <w:lang w:val="bg-BG"/>
              </w:rPr>
              <w:t>Партньорското споразумение</w:t>
            </w:r>
            <w:r w:rsidR="00580FF7" w:rsidRPr="0077729B">
              <w:rPr>
                <w:rFonts w:ascii="Times New Roman" w:hAnsi="Times New Roman"/>
                <w:b/>
                <w:sz w:val="22"/>
                <w:szCs w:val="22"/>
                <w:lang w:val="bg-BG"/>
              </w:rPr>
              <w:t>.</w:t>
            </w:r>
          </w:p>
        </w:tc>
      </w:tr>
    </w:tbl>
    <w:p w:rsidR="00F57270" w:rsidRPr="0077729B" w:rsidRDefault="00F57270" w:rsidP="00580FF7">
      <w:pPr>
        <w:spacing w:before="120" w:line="360" w:lineRule="auto"/>
        <w:jc w:val="both"/>
        <w:rPr>
          <w:rFonts w:ascii="Times New Roman" w:hAnsi="Times New Roman"/>
          <w:sz w:val="22"/>
          <w:szCs w:val="22"/>
          <w:lang w:val="bg-BG"/>
        </w:rPr>
      </w:pPr>
    </w:p>
    <w:p w:rsidR="003F0AE6" w:rsidRPr="0077729B" w:rsidRDefault="003F0AE6" w:rsidP="003F0AE6">
      <w:pPr>
        <w:pStyle w:val="Heading1"/>
        <w:numPr>
          <w:ilvl w:val="0"/>
          <w:numId w:val="44"/>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77729B">
        <w:rPr>
          <w:rFonts w:ascii="Times New Roman" w:eastAsia="Times New Roman" w:hAnsi="Times New Roman" w:cs="Times New Roman"/>
          <w:color w:val="auto"/>
          <w:kern w:val="28"/>
          <w:sz w:val="24"/>
          <w:szCs w:val="24"/>
          <w:lang w:val="bg-BG"/>
        </w:rPr>
        <w:t>Оценка на съответствието с приложимия към мерките режим на държавна помощ</w:t>
      </w:r>
    </w:p>
    <w:p w:rsidR="007136D4" w:rsidRPr="0077729B" w:rsidRDefault="007136D4" w:rsidP="007136D4">
      <w:p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В раздел 5.2 от Насоките за кандидатстване по процедура BG16RFOP001-1.001-039 – „Режим на държавни помощи“ са разгледани възможните хипотези за наличие на държавна помощ в зависимост от видовете мерки по отделните инвестиционни приоритети в рамките на Приоритетна ос 1 „Устойчиво и интегрирано градско развитие“, както и приложимите правила на режима на държавните помощи. По долу са дадени разяснения за това как се определя приложимостта на критерий „Проектното предложение е в съответствие с изискванията на приложимия режим на държавна помощ“ в случаите, когато е възможна хипотеза на наличие на държавна помощ, както и контролни въпроси (критерии) за оценка на съответствието с приложимия режим. Когато критерият „Проектното предложение е в съответствие с изискванията на приложимия режим на държавна помощ“ е приложим и отговорите на контролните въпроси съгласно таблиците по-долу покажат съответствие с</w:t>
      </w:r>
      <w:r w:rsidR="00317210" w:rsidRPr="0077729B">
        <w:rPr>
          <w:rFonts w:ascii="Times New Roman" w:hAnsi="Times New Roman"/>
          <w:sz w:val="22"/>
          <w:szCs w:val="22"/>
          <w:lang w:val="bg-BG"/>
        </w:rPr>
        <w:t xml:space="preserve">ъс съответните правила, критерият „Проектното предложение е в съответствие с изискванията на приложимия режим на държавна помощ“ се оценява с отговор „Да“. В противен случай се изисква преработка на проектното предложение. В случай, че проектното предложение не бъде </w:t>
      </w:r>
      <w:r w:rsidR="00317210" w:rsidRPr="0077729B">
        <w:rPr>
          <w:rFonts w:ascii="Times New Roman" w:hAnsi="Times New Roman"/>
          <w:sz w:val="22"/>
          <w:szCs w:val="22"/>
          <w:lang w:val="bg-BG"/>
        </w:rPr>
        <w:lastRenderedPageBreak/>
        <w:t>приведено в съответствие, така че да получи положителна оценка на контролните въпроси, критерият „Проектното предложение е в съответствие с изискванията на приложимия режим на държавна помощ“  се оценява с отговор „Не“ и проектното предложение следва да бъде отхвърлено.</w:t>
      </w:r>
    </w:p>
    <w:p w:rsidR="00EB3C2C" w:rsidRPr="0077729B" w:rsidRDefault="005A338A" w:rsidP="00B34DD4">
      <w:pPr>
        <w:pStyle w:val="Heading2"/>
        <w:numPr>
          <w:ilvl w:val="0"/>
          <w:numId w:val="46"/>
        </w:numPr>
        <w:spacing w:after="240"/>
        <w:ind w:left="714" w:hanging="357"/>
        <w:rPr>
          <w:rStyle w:val="CommentReference"/>
          <w:rFonts w:ascii="Times New Roman" w:hAnsi="Times New Roman" w:cs="Times New Roman"/>
          <w:i/>
          <w:color w:val="auto"/>
          <w:sz w:val="22"/>
          <w:szCs w:val="22"/>
          <w:u w:val="single"/>
          <w:lang w:val="bg-BG"/>
        </w:rPr>
      </w:pPr>
      <w:r w:rsidRPr="0077729B">
        <w:rPr>
          <w:rStyle w:val="CommentReference"/>
          <w:rFonts w:ascii="Times New Roman" w:hAnsi="Times New Roman" w:cs="Times New Roman"/>
          <w:i/>
          <w:color w:val="auto"/>
          <w:sz w:val="22"/>
          <w:szCs w:val="22"/>
          <w:u w:val="single"/>
          <w:lang w:val="bg-BG"/>
        </w:rPr>
        <w:t>Инвестиционен приоритет 1 „Енергийна ефективност в административни и жилищни сгради“</w:t>
      </w:r>
    </w:p>
    <w:p w:rsidR="0072048D" w:rsidRPr="0077729B" w:rsidRDefault="00D61CC0" w:rsidP="00580FF7">
      <w:p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Мерките за енергийна ефективност в </w:t>
      </w:r>
      <w:proofErr w:type="spellStart"/>
      <w:r w:rsidRPr="0077729B">
        <w:rPr>
          <w:rFonts w:ascii="Times New Roman" w:hAnsi="Times New Roman"/>
          <w:sz w:val="22"/>
          <w:szCs w:val="22"/>
          <w:lang w:val="bg-BG"/>
        </w:rPr>
        <w:t>многофамилни</w:t>
      </w:r>
      <w:proofErr w:type="spellEnd"/>
      <w:r w:rsidRPr="0077729B">
        <w:rPr>
          <w:rFonts w:ascii="Times New Roman" w:hAnsi="Times New Roman"/>
          <w:sz w:val="22"/>
          <w:szCs w:val="22"/>
          <w:lang w:val="bg-BG"/>
        </w:rPr>
        <w:t xml:space="preserve"> жилищни сгради по Приоритетна ос 1 на ОПРР се изпълняват съгласно Приложение Н „Указания за изпълнение на проекти за енергийна ефективност на </w:t>
      </w:r>
      <w:proofErr w:type="spellStart"/>
      <w:r w:rsidRPr="0077729B">
        <w:rPr>
          <w:rFonts w:ascii="Times New Roman" w:hAnsi="Times New Roman"/>
          <w:sz w:val="22"/>
          <w:szCs w:val="22"/>
          <w:lang w:val="bg-BG"/>
        </w:rPr>
        <w:t>многофамилни</w:t>
      </w:r>
      <w:proofErr w:type="spellEnd"/>
      <w:r w:rsidRPr="0077729B">
        <w:rPr>
          <w:rFonts w:ascii="Times New Roman" w:hAnsi="Times New Roman"/>
          <w:sz w:val="22"/>
          <w:szCs w:val="22"/>
          <w:lang w:val="bg-BG"/>
        </w:rPr>
        <w:t xml:space="preserve"> жилищни сгради по Инвестиционен приоритет „Енергийна ефективност в административни и жилищни сгради” на Оперативна програма „Региони в растеж“ 2014 – 2020</w:t>
      </w:r>
      <w:r w:rsidR="0072048D" w:rsidRPr="0077729B">
        <w:rPr>
          <w:rFonts w:ascii="Times New Roman" w:hAnsi="Times New Roman"/>
          <w:sz w:val="22"/>
          <w:szCs w:val="22"/>
          <w:lang w:val="bg-BG"/>
        </w:rPr>
        <w:t>.</w:t>
      </w:r>
      <w:r w:rsidR="00B1493D" w:rsidRPr="0077729B">
        <w:rPr>
          <w:rFonts w:ascii="Times New Roman" w:hAnsi="Times New Roman"/>
          <w:sz w:val="22"/>
          <w:szCs w:val="22"/>
          <w:lang w:val="bg-BG"/>
        </w:rPr>
        <w:t xml:space="preserve"> </w:t>
      </w:r>
      <w:r w:rsidRPr="0077729B">
        <w:rPr>
          <w:rFonts w:ascii="Times New Roman" w:hAnsi="Times New Roman"/>
          <w:sz w:val="22"/>
          <w:szCs w:val="22"/>
          <w:lang w:val="bg-BG"/>
        </w:rPr>
        <w:t>Към получателите на безвъзмездна финансова помощ по проектите, а именно съответните собственици на самостоятелни обекти в сградите, допустими за финансиране, са приложими изискванията от</w:t>
      </w:r>
      <w:r w:rsidR="00B1493D" w:rsidRPr="0077729B">
        <w:rPr>
          <w:rFonts w:ascii="Times New Roman" w:hAnsi="Times New Roman"/>
          <w:sz w:val="22"/>
          <w:szCs w:val="22"/>
          <w:lang w:val="bg-BG"/>
        </w:rPr>
        <w:t xml:space="preserve"> Приложение 1 „Условия за предоставяне на минимални помощи при изпълнение на проекти за енергийна ефективност на </w:t>
      </w:r>
      <w:proofErr w:type="spellStart"/>
      <w:r w:rsidR="00B1493D" w:rsidRPr="0077729B">
        <w:rPr>
          <w:rFonts w:ascii="Times New Roman" w:hAnsi="Times New Roman"/>
          <w:sz w:val="22"/>
          <w:szCs w:val="22"/>
          <w:lang w:val="bg-BG"/>
        </w:rPr>
        <w:t>многофамилни</w:t>
      </w:r>
      <w:proofErr w:type="spellEnd"/>
      <w:r w:rsidR="00B1493D" w:rsidRPr="0077729B">
        <w:rPr>
          <w:rFonts w:ascii="Times New Roman" w:hAnsi="Times New Roman"/>
          <w:sz w:val="22"/>
          <w:szCs w:val="22"/>
          <w:lang w:val="bg-BG"/>
        </w:rPr>
        <w:t xml:space="preserve"> жилищни сгради, финансирани по Инвестиционен приоритет 1 „Енергийна ефективност в административни и жилищни сгради” на Оперативна програма „Региони в растеж“ 2014 – 2020“ към Приложение Н</w:t>
      </w:r>
      <w:r w:rsidR="000D720E" w:rsidRPr="0077729B">
        <w:rPr>
          <w:rFonts w:ascii="Times New Roman" w:hAnsi="Times New Roman"/>
          <w:sz w:val="22"/>
          <w:szCs w:val="22"/>
          <w:lang w:val="bg-BG"/>
        </w:rPr>
        <w:t>.</w:t>
      </w:r>
      <w:r w:rsidRPr="0077729B">
        <w:rPr>
          <w:rFonts w:ascii="Times New Roman" w:hAnsi="Times New Roman"/>
          <w:sz w:val="22"/>
          <w:szCs w:val="22"/>
          <w:lang w:val="bg-BG"/>
        </w:rPr>
        <w:t xml:space="preserve"> </w:t>
      </w:r>
    </w:p>
    <w:p w:rsidR="0072048D" w:rsidRPr="0077729B" w:rsidRDefault="000F7DDB" w:rsidP="00580FF7">
      <w:p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Критерий „Проектното предложение е в съответствие с изискванията на приложимия режим на държавна помощ“</w:t>
      </w:r>
      <w:r w:rsidR="00F57270" w:rsidRPr="0077729B">
        <w:rPr>
          <w:rFonts w:ascii="Times New Roman" w:hAnsi="Times New Roman"/>
          <w:sz w:val="22"/>
          <w:szCs w:val="22"/>
          <w:lang w:val="bg-BG"/>
        </w:rPr>
        <w:t xml:space="preserve"> </w:t>
      </w:r>
      <w:r w:rsidRPr="0077729B">
        <w:rPr>
          <w:rFonts w:ascii="Times New Roman" w:hAnsi="Times New Roman"/>
          <w:sz w:val="22"/>
          <w:szCs w:val="22"/>
          <w:lang w:val="bg-BG"/>
        </w:rPr>
        <w:t xml:space="preserve">ще бъде приложим при </w:t>
      </w:r>
      <w:r w:rsidR="00F57270" w:rsidRPr="0077729B">
        <w:rPr>
          <w:rFonts w:ascii="Times New Roman" w:hAnsi="Times New Roman"/>
          <w:sz w:val="22"/>
          <w:szCs w:val="22"/>
          <w:lang w:val="bg-BG"/>
        </w:rPr>
        <w:t>н</w:t>
      </w:r>
      <w:r w:rsidR="0072048D" w:rsidRPr="0077729B">
        <w:rPr>
          <w:rFonts w:ascii="Times New Roman" w:hAnsi="Times New Roman"/>
          <w:sz w:val="22"/>
          <w:szCs w:val="22"/>
          <w:lang w:val="bg-BG"/>
        </w:rPr>
        <w:t>аличие на самостоятелни обекти в сград</w:t>
      </w:r>
      <w:r w:rsidR="00D61CC0" w:rsidRPr="0077729B">
        <w:rPr>
          <w:rFonts w:ascii="Times New Roman" w:hAnsi="Times New Roman"/>
          <w:sz w:val="22"/>
          <w:szCs w:val="22"/>
          <w:lang w:val="bg-BG"/>
        </w:rPr>
        <w:t>и</w:t>
      </w:r>
      <w:r w:rsidR="0072048D" w:rsidRPr="0077729B">
        <w:rPr>
          <w:rFonts w:ascii="Times New Roman" w:hAnsi="Times New Roman"/>
          <w:sz w:val="22"/>
          <w:szCs w:val="22"/>
          <w:lang w:val="bg-BG"/>
        </w:rPr>
        <w:t>т</w:t>
      </w:r>
      <w:r w:rsidR="00D61CC0" w:rsidRPr="0077729B">
        <w:rPr>
          <w:rFonts w:ascii="Times New Roman" w:hAnsi="Times New Roman"/>
          <w:sz w:val="22"/>
          <w:szCs w:val="22"/>
          <w:lang w:val="bg-BG"/>
        </w:rPr>
        <w:t>е</w:t>
      </w:r>
      <w:r w:rsidR="0072048D" w:rsidRPr="0077729B">
        <w:rPr>
          <w:rFonts w:ascii="Times New Roman" w:hAnsi="Times New Roman"/>
          <w:sz w:val="22"/>
          <w:szCs w:val="22"/>
          <w:lang w:val="bg-BG"/>
        </w:rPr>
        <w:t>, които се използват за извършване на стопанска дейност, включително, но не само:</w:t>
      </w:r>
    </w:p>
    <w:p w:rsidR="0072048D" w:rsidRPr="0077729B" w:rsidRDefault="0072048D" w:rsidP="00580FF7">
      <w:pPr>
        <w:numPr>
          <w:ilvl w:val="0"/>
          <w:numId w:val="12"/>
        </w:num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се отдават под наем; или</w:t>
      </w:r>
    </w:p>
    <w:p w:rsidR="0072048D" w:rsidRPr="0077729B" w:rsidRDefault="0072048D" w:rsidP="00580FF7">
      <w:pPr>
        <w:numPr>
          <w:ilvl w:val="0"/>
          <w:numId w:val="12"/>
        </w:num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в тях се извършва дейност от търговци и/или лица със свободни професии;</w:t>
      </w:r>
    </w:p>
    <w:p w:rsidR="0072048D" w:rsidRPr="0077729B" w:rsidRDefault="0072048D" w:rsidP="00580FF7">
      <w:pPr>
        <w:numPr>
          <w:ilvl w:val="0"/>
          <w:numId w:val="12"/>
        </w:num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се отдават безвъзмездно, но </w:t>
      </w:r>
      <w:r w:rsidRPr="0077729B">
        <w:rPr>
          <w:rFonts w:ascii="Times New Roman" w:hAnsi="Times New Roman"/>
          <w:sz w:val="22"/>
          <w:szCs w:val="22"/>
          <w:u w:val="single"/>
          <w:lang w:val="bg-BG"/>
        </w:rPr>
        <w:t>би могло</w:t>
      </w:r>
      <w:r w:rsidRPr="0077729B">
        <w:rPr>
          <w:rFonts w:ascii="Times New Roman" w:hAnsi="Times New Roman"/>
          <w:sz w:val="22"/>
          <w:szCs w:val="22"/>
          <w:lang w:val="bg-BG"/>
        </w:rPr>
        <w:t xml:space="preserve"> да има насрещна </w:t>
      </w:r>
      <w:proofErr w:type="spellStart"/>
      <w:r w:rsidRPr="0077729B">
        <w:rPr>
          <w:rFonts w:ascii="Times New Roman" w:hAnsi="Times New Roman"/>
          <w:sz w:val="22"/>
          <w:szCs w:val="22"/>
          <w:lang w:val="bg-BG"/>
        </w:rPr>
        <w:t>престация</w:t>
      </w:r>
      <w:proofErr w:type="spellEnd"/>
      <w:r w:rsidRPr="0077729B">
        <w:rPr>
          <w:rFonts w:ascii="Times New Roman" w:hAnsi="Times New Roman"/>
          <w:sz w:val="22"/>
          <w:szCs w:val="22"/>
          <w:lang w:val="bg-BG"/>
        </w:rPr>
        <w:t xml:space="preserve"> под друга форма (напр. непарична)</w:t>
      </w:r>
      <w:r w:rsidR="000F7DDB" w:rsidRPr="0077729B">
        <w:rPr>
          <w:rFonts w:ascii="Times New Roman" w:hAnsi="Times New Roman"/>
          <w:sz w:val="22"/>
          <w:szCs w:val="22"/>
          <w:lang w:val="bg-BG"/>
        </w:rPr>
        <w:t>.</w:t>
      </w:r>
    </w:p>
    <w:p w:rsidR="000F7DDB" w:rsidRPr="0077729B" w:rsidRDefault="000F7DDB" w:rsidP="000F7DDB">
      <w:pPr>
        <w:spacing w:before="120" w:after="24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В този случай мерките следва да се изпълняват в пълно съответствие с цитираното по-горе Приложение 1 като </w:t>
      </w:r>
      <w:r w:rsidR="00404589" w:rsidRPr="0077729B">
        <w:rPr>
          <w:rFonts w:ascii="Times New Roman" w:hAnsi="Times New Roman"/>
          <w:sz w:val="22"/>
          <w:szCs w:val="22"/>
          <w:lang w:val="bg-BG"/>
        </w:rPr>
        <w:t xml:space="preserve">собствениците на тези обекти </w:t>
      </w:r>
      <w:r w:rsidR="00404589" w:rsidRPr="0077729B">
        <w:rPr>
          <w:rFonts w:ascii="Times New Roman" w:hAnsi="Times New Roman"/>
          <w:sz w:val="22"/>
          <w:szCs w:val="22"/>
          <w:u w:val="single"/>
          <w:lang w:val="bg-BG"/>
        </w:rPr>
        <w:t>ще се третират като получатели на минимална помощ (</w:t>
      </w:r>
      <w:proofErr w:type="spellStart"/>
      <w:r w:rsidR="00404589" w:rsidRPr="0077729B">
        <w:rPr>
          <w:rFonts w:ascii="Times New Roman" w:hAnsi="Times New Roman"/>
          <w:b/>
          <w:sz w:val="22"/>
          <w:szCs w:val="22"/>
          <w:u w:val="single"/>
          <w:lang w:val="bg-BG"/>
        </w:rPr>
        <w:t>de</w:t>
      </w:r>
      <w:proofErr w:type="spellEnd"/>
      <w:r w:rsidR="00404589" w:rsidRPr="0077729B">
        <w:rPr>
          <w:rFonts w:ascii="Times New Roman" w:hAnsi="Times New Roman"/>
          <w:b/>
          <w:sz w:val="22"/>
          <w:szCs w:val="22"/>
          <w:u w:val="single"/>
          <w:lang w:val="bg-BG"/>
        </w:rPr>
        <w:t xml:space="preserve"> minimis</w:t>
      </w:r>
      <w:r w:rsidR="00404589" w:rsidRPr="0077729B">
        <w:rPr>
          <w:rFonts w:ascii="Times New Roman" w:hAnsi="Times New Roman"/>
          <w:sz w:val="22"/>
          <w:szCs w:val="22"/>
          <w:u w:val="single"/>
          <w:lang w:val="bg-BG"/>
        </w:rPr>
        <w:t>)</w:t>
      </w:r>
      <w:r w:rsidRPr="0077729B">
        <w:rPr>
          <w:rFonts w:ascii="Times New Roman" w:hAnsi="Times New Roman"/>
          <w:sz w:val="22"/>
          <w:szCs w:val="22"/>
          <w:lang w:val="bg-BG"/>
        </w:rPr>
        <w:t xml:space="preserve">. Критерий „Проектното предложение е в съответствие с изискванията на приложимия режим на държавна помощ“ следва да бъде оценен положително (с отговор „Да“), ако са изпълнени всички указания и изисквания съгласно Приложение 1 „Условия за предоставяне на минимални помощи при изпълнение на проекти за енергийна </w:t>
      </w:r>
      <w:r w:rsidRPr="0077729B">
        <w:rPr>
          <w:rFonts w:ascii="Times New Roman" w:hAnsi="Times New Roman"/>
          <w:sz w:val="22"/>
          <w:szCs w:val="22"/>
          <w:lang w:val="bg-BG"/>
        </w:rPr>
        <w:lastRenderedPageBreak/>
        <w:t xml:space="preserve">ефективност на </w:t>
      </w:r>
      <w:proofErr w:type="spellStart"/>
      <w:r w:rsidRPr="0077729B">
        <w:rPr>
          <w:rFonts w:ascii="Times New Roman" w:hAnsi="Times New Roman"/>
          <w:sz w:val="22"/>
          <w:szCs w:val="22"/>
          <w:lang w:val="bg-BG"/>
        </w:rPr>
        <w:t>многофамилни</w:t>
      </w:r>
      <w:proofErr w:type="spellEnd"/>
      <w:r w:rsidRPr="0077729B">
        <w:rPr>
          <w:rFonts w:ascii="Times New Roman" w:hAnsi="Times New Roman"/>
          <w:sz w:val="22"/>
          <w:szCs w:val="22"/>
          <w:lang w:val="bg-BG"/>
        </w:rPr>
        <w:t xml:space="preserve"> жилищни сгради“. </w:t>
      </w:r>
      <w:r w:rsidR="00B34DD4" w:rsidRPr="0077729B">
        <w:rPr>
          <w:rFonts w:ascii="Times New Roman" w:hAnsi="Times New Roman"/>
          <w:sz w:val="22"/>
          <w:szCs w:val="22"/>
          <w:lang w:val="bg-BG"/>
        </w:rPr>
        <w:t>В противен случай проектното предложение подлежи на отхвърляне или на привеждане в съответствие с цитираното приложение.</w:t>
      </w:r>
    </w:p>
    <w:p w:rsidR="00412AC4" w:rsidRPr="0077729B" w:rsidRDefault="00412AC4" w:rsidP="00B34DD4">
      <w:pPr>
        <w:pStyle w:val="Heading2"/>
        <w:numPr>
          <w:ilvl w:val="0"/>
          <w:numId w:val="46"/>
        </w:numPr>
        <w:spacing w:after="240"/>
        <w:ind w:left="714" w:hanging="357"/>
        <w:rPr>
          <w:rStyle w:val="CommentReference"/>
          <w:rFonts w:ascii="Times New Roman" w:hAnsi="Times New Roman" w:cs="Times New Roman"/>
          <w:i/>
          <w:color w:val="auto"/>
          <w:sz w:val="22"/>
          <w:szCs w:val="22"/>
          <w:u w:val="single"/>
          <w:lang w:val="bg-BG"/>
        </w:rPr>
      </w:pPr>
      <w:r w:rsidRPr="0077729B">
        <w:rPr>
          <w:rStyle w:val="CommentReference"/>
          <w:rFonts w:ascii="Times New Roman" w:hAnsi="Times New Roman" w:cs="Times New Roman"/>
          <w:i/>
          <w:color w:val="auto"/>
          <w:sz w:val="22"/>
          <w:szCs w:val="22"/>
          <w:u w:val="single"/>
          <w:lang w:val="bg-BG"/>
        </w:rPr>
        <w:t>Инвестиционен приоритет 2 „Интегриран градски транспорт“</w:t>
      </w:r>
    </w:p>
    <w:p w:rsidR="000F7DDB" w:rsidRPr="0077729B" w:rsidRDefault="000F7DDB" w:rsidP="00580FF7">
      <w:pPr>
        <w:spacing w:before="120" w:line="360" w:lineRule="auto"/>
        <w:jc w:val="both"/>
        <w:rPr>
          <w:rStyle w:val="CommentReference"/>
          <w:rFonts w:ascii="Times New Roman" w:hAnsi="Times New Roman"/>
          <w:sz w:val="22"/>
          <w:szCs w:val="22"/>
          <w:lang w:val="bg-BG"/>
        </w:rPr>
      </w:pPr>
      <w:r w:rsidRPr="0077729B">
        <w:rPr>
          <w:rStyle w:val="CommentReference"/>
          <w:rFonts w:ascii="Times New Roman" w:hAnsi="Times New Roman"/>
          <w:sz w:val="22"/>
          <w:szCs w:val="22"/>
          <w:lang w:val="bg-BG"/>
        </w:rPr>
        <w:t>Критерият „</w:t>
      </w:r>
      <w:r w:rsidRPr="0077729B">
        <w:rPr>
          <w:rFonts w:ascii="Times New Roman" w:hAnsi="Times New Roman"/>
          <w:sz w:val="22"/>
          <w:szCs w:val="22"/>
          <w:lang w:val="bg-BG"/>
        </w:rPr>
        <w:t>Проектното предложение е в съответствие с изискванията на приложимия режим на държавна помощ“ ще бъде приложим, само в случай на генериращи приходи инфраструктури, които се управляват или се предвижда да бъдат управлявани/експлоатирани от търговско дружество (включително общинско).</w:t>
      </w:r>
    </w:p>
    <w:p w:rsidR="00412AC4" w:rsidRPr="0077729B" w:rsidRDefault="00F57270" w:rsidP="00580FF7">
      <w:pPr>
        <w:spacing w:before="120" w:line="360" w:lineRule="auto"/>
        <w:jc w:val="both"/>
        <w:rPr>
          <w:rStyle w:val="CommentReference"/>
          <w:rFonts w:ascii="Times New Roman" w:hAnsi="Times New Roman"/>
          <w:i/>
          <w:sz w:val="22"/>
          <w:szCs w:val="22"/>
          <w:lang w:val="bg-BG"/>
        </w:rPr>
      </w:pPr>
      <w:r w:rsidRPr="0077729B">
        <w:rPr>
          <w:rStyle w:val="CommentReference"/>
          <w:rFonts w:ascii="Times New Roman" w:hAnsi="Times New Roman"/>
          <w:i/>
          <w:sz w:val="22"/>
          <w:szCs w:val="22"/>
          <w:lang w:val="bg-BG"/>
        </w:rPr>
        <w:t>Най-вероятната хипотеза по този инвестиционен приоритет е</w:t>
      </w:r>
      <w:r w:rsidR="002401D9" w:rsidRPr="0077729B">
        <w:rPr>
          <w:rStyle w:val="CommentReference"/>
          <w:rFonts w:ascii="Times New Roman" w:hAnsi="Times New Roman"/>
          <w:i/>
          <w:sz w:val="22"/>
          <w:szCs w:val="22"/>
          <w:lang w:val="bg-BG"/>
        </w:rPr>
        <w:t xml:space="preserve"> получателят</w:t>
      </w:r>
      <w:r w:rsidRPr="0077729B">
        <w:rPr>
          <w:rStyle w:val="CommentReference"/>
          <w:rFonts w:ascii="Times New Roman" w:hAnsi="Times New Roman"/>
          <w:i/>
          <w:sz w:val="22"/>
          <w:szCs w:val="22"/>
          <w:lang w:val="bg-BG"/>
        </w:rPr>
        <w:t xml:space="preserve"> да </w:t>
      </w:r>
      <w:r w:rsidR="002401D9" w:rsidRPr="0077729B">
        <w:rPr>
          <w:rStyle w:val="CommentReference"/>
          <w:rFonts w:ascii="Times New Roman" w:hAnsi="Times New Roman"/>
          <w:i/>
          <w:sz w:val="22"/>
          <w:szCs w:val="22"/>
          <w:lang w:val="bg-BG"/>
        </w:rPr>
        <w:t xml:space="preserve"> е транспортен оператор</w:t>
      </w:r>
      <w:r w:rsidR="004B5A76" w:rsidRPr="0077729B">
        <w:rPr>
          <w:rStyle w:val="CommentReference"/>
          <w:rFonts w:ascii="Times New Roman" w:hAnsi="Times New Roman"/>
          <w:i/>
          <w:sz w:val="22"/>
          <w:szCs w:val="22"/>
          <w:lang w:val="bg-BG"/>
        </w:rPr>
        <w:t xml:space="preserve"> и финансирането</w:t>
      </w:r>
      <w:r w:rsidRPr="0077729B">
        <w:rPr>
          <w:rStyle w:val="CommentReference"/>
          <w:rFonts w:ascii="Times New Roman" w:hAnsi="Times New Roman"/>
          <w:i/>
          <w:sz w:val="22"/>
          <w:szCs w:val="22"/>
          <w:lang w:val="bg-BG"/>
        </w:rPr>
        <w:t xml:space="preserve"> да</w:t>
      </w:r>
      <w:r w:rsidR="004B5A76" w:rsidRPr="0077729B">
        <w:rPr>
          <w:rStyle w:val="CommentReference"/>
          <w:rFonts w:ascii="Times New Roman" w:hAnsi="Times New Roman"/>
          <w:i/>
          <w:sz w:val="22"/>
          <w:szCs w:val="22"/>
          <w:lang w:val="bg-BG"/>
        </w:rPr>
        <w:t xml:space="preserve"> е за дейност, свързана с </w:t>
      </w:r>
      <w:r w:rsidR="0055716B" w:rsidRPr="0077729B">
        <w:rPr>
          <w:rStyle w:val="CommentReference"/>
          <w:rFonts w:ascii="Times New Roman" w:hAnsi="Times New Roman"/>
          <w:i/>
          <w:sz w:val="22"/>
          <w:szCs w:val="22"/>
          <w:lang w:val="bg-BG"/>
        </w:rPr>
        <w:t>изпълнение на обществената услуга за превоз на пътници</w:t>
      </w:r>
      <w:r w:rsidRPr="0077729B">
        <w:rPr>
          <w:rStyle w:val="CommentReference"/>
          <w:rFonts w:ascii="Times New Roman" w:hAnsi="Times New Roman"/>
          <w:i/>
          <w:sz w:val="22"/>
          <w:szCs w:val="22"/>
          <w:lang w:val="bg-BG"/>
        </w:rPr>
        <w:t>. В този случай</w:t>
      </w:r>
      <w:r w:rsidR="002401D9" w:rsidRPr="0077729B">
        <w:rPr>
          <w:rStyle w:val="CommentReference"/>
          <w:rFonts w:ascii="Times New Roman" w:hAnsi="Times New Roman"/>
          <w:i/>
          <w:sz w:val="22"/>
          <w:szCs w:val="22"/>
          <w:lang w:val="bg-BG"/>
        </w:rPr>
        <w:t xml:space="preserve"> оценката на проектното предложение се извършва директно за съответствие с Регламент 1370/2007</w:t>
      </w:r>
      <w:r w:rsidRPr="0077729B">
        <w:rPr>
          <w:rStyle w:val="CommentReference"/>
          <w:rFonts w:ascii="Times New Roman" w:hAnsi="Times New Roman"/>
          <w:i/>
          <w:sz w:val="22"/>
          <w:szCs w:val="22"/>
          <w:lang w:val="bg-BG"/>
        </w:rPr>
        <w:t xml:space="preserve"> по хипотеза </w:t>
      </w:r>
      <w:r w:rsidR="00CE75E3" w:rsidRPr="0077729B">
        <w:rPr>
          <w:rStyle w:val="CommentReference"/>
          <w:rFonts w:ascii="Times New Roman" w:hAnsi="Times New Roman"/>
          <w:i/>
          <w:sz w:val="22"/>
          <w:szCs w:val="22"/>
          <w:lang w:val="bg-BG"/>
        </w:rPr>
        <w:t xml:space="preserve">2 </w:t>
      </w:r>
      <w:r w:rsidRPr="0077729B">
        <w:rPr>
          <w:rStyle w:val="CommentReference"/>
          <w:rFonts w:ascii="Times New Roman" w:hAnsi="Times New Roman"/>
          <w:i/>
          <w:sz w:val="22"/>
          <w:szCs w:val="22"/>
          <w:lang w:val="bg-BG"/>
        </w:rPr>
        <w:t>по-долу</w:t>
      </w:r>
      <w:r w:rsidR="002401D9" w:rsidRPr="0077729B">
        <w:rPr>
          <w:rStyle w:val="CommentReference"/>
          <w:rFonts w:ascii="Times New Roman" w:hAnsi="Times New Roman"/>
          <w:i/>
          <w:sz w:val="22"/>
          <w:szCs w:val="22"/>
          <w:lang w:val="bg-BG"/>
        </w:rPr>
        <w:t xml:space="preserve"> и предходн</w:t>
      </w:r>
      <w:r w:rsidR="00CE75E3" w:rsidRPr="0077729B">
        <w:rPr>
          <w:rStyle w:val="CommentReference"/>
          <w:rFonts w:ascii="Times New Roman" w:hAnsi="Times New Roman"/>
          <w:i/>
          <w:sz w:val="22"/>
          <w:szCs w:val="22"/>
          <w:lang w:val="bg-BG"/>
        </w:rPr>
        <w:t>а</w:t>
      </w:r>
      <w:r w:rsidR="002401D9" w:rsidRPr="0077729B">
        <w:rPr>
          <w:rStyle w:val="CommentReference"/>
          <w:rFonts w:ascii="Times New Roman" w:hAnsi="Times New Roman"/>
          <w:i/>
          <w:sz w:val="22"/>
          <w:szCs w:val="22"/>
          <w:lang w:val="bg-BG"/>
        </w:rPr>
        <w:t>т</w:t>
      </w:r>
      <w:r w:rsidR="00CE75E3" w:rsidRPr="0077729B">
        <w:rPr>
          <w:rStyle w:val="CommentReference"/>
          <w:rFonts w:ascii="Times New Roman" w:hAnsi="Times New Roman"/>
          <w:i/>
          <w:sz w:val="22"/>
          <w:szCs w:val="22"/>
          <w:lang w:val="bg-BG"/>
        </w:rPr>
        <w:t>а</w:t>
      </w:r>
      <w:r w:rsidR="002401D9" w:rsidRPr="0077729B">
        <w:rPr>
          <w:rStyle w:val="CommentReference"/>
          <w:rFonts w:ascii="Times New Roman" w:hAnsi="Times New Roman"/>
          <w:i/>
          <w:sz w:val="22"/>
          <w:szCs w:val="22"/>
          <w:lang w:val="bg-BG"/>
        </w:rPr>
        <w:t xml:space="preserve"> </w:t>
      </w:r>
      <w:r w:rsidRPr="0077729B">
        <w:rPr>
          <w:rStyle w:val="CommentReference"/>
          <w:rFonts w:ascii="Times New Roman" w:hAnsi="Times New Roman"/>
          <w:i/>
          <w:sz w:val="22"/>
          <w:szCs w:val="22"/>
          <w:lang w:val="bg-BG"/>
        </w:rPr>
        <w:t>хипотез</w:t>
      </w:r>
      <w:r w:rsidR="00CE75E3" w:rsidRPr="0077729B">
        <w:rPr>
          <w:rStyle w:val="CommentReference"/>
          <w:rFonts w:ascii="Times New Roman" w:hAnsi="Times New Roman"/>
          <w:i/>
          <w:sz w:val="22"/>
          <w:szCs w:val="22"/>
          <w:lang w:val="bg-BG"/>
        </w:rPr>
        <w:t>а</w:t>
      </w:r>
      <w:r w:rsidRPr="0077729B">
        <w:rPr>
          <w:rStyle w:val="CommentReference"/>
          <w:rFonts w:ascii="Times New Roman" w:hAnsi="Times New Roman"/>
          <w:i/>
          <w:sz w:val="22"/>
          <w:szCs w:val="22"/>
          <w:lang w:val="bg-BG"/>
        </w:rPr>
        <w:t>, съответно таблици за оценка, не са приложими</w:t>
      </w:r>
      <w:r w:rsidR="002401D9" w:rsidRPr="0077729B">
        <w:rPr>
          <w:rStyle w:val="CommentReference"/>
          <w:rFonts w:ascii="Times New Roman" w:hAnsi="Times New Roman"/>
          <w:i/>
          <w:sz w:val="22"/>
          <w:szCs w:val="22"/>
          <w:lang w:val="bg-BG"/>
        </w:rPr>
        <w:t>.</w:t>
      </w:r>
      <w:r w:rsidR="00404589" w:rsidRPr="0077729B">
        <w:rPr>
          <w:rStyle w:val="CommentReference"/>
          <w:rFonts w:ascii="Times New Roman" w:hAnsi="Times New Roman"/>
          <w:i/>
          <w:sz w:val="22"/>
          <w:szCs w:val="22"/>
          <w:lang w:val="en-US"/>
        </w:rPr>
        <w:t xml:space="preserve"> </w:t>
      </w:r>
    </w:p>
    <w:p w:rsidR="00412AC4" w:rsidRPr="0077729B" w:rsidRDefault="00412AC4" w:rsidP="00580FF7">
      <w:pPr>
        <w:numPr>
          <w:ilvl w:val="0"/>
          <w:numId w:val="5"/>
        </w:numPr>
        <w:spacing w:before="120" w:line="360" w:lineRule="auto"/>
        <w:rPr>
          <w:rStyle w:val="CommentReference"/>
          <w:rFonts w:ascii="Times New Roman" w:hAnsi="Times New Roman"/>
          <w:b/>
          <w:i/>
          <w:sz w:val="22"/>
          <w:szCs w:val="22"/>
          <w:lang w:val="bg-BG"/>
        </w:rPr>
      </w:pPr>
      <w:r w:rsidRPr="0077729B">
        <w:rPr>
          <w:rStyle w:val="CommentReference"/>
          <w:rFonts w:ascii="Times New Roman" w:hAnsi="Times New Roman"/>
          <w:b/>
          <w:i/>
          <w:sz w:val="22"/>
          <w:szCs w:val="22"/>
          <w:lang w:val="bg-BG"/>
        </w:rPr>
        <w:t>Групово освобождаване в съответствие с чл. 56 от Регламент (ЕС) 651/2014.</w:t>
      </w:r>
    </w:p>
    <w:p w:rsidR="00412AC4" w:rsidRPr="0077729B" w:rsidRDefault="00412AC4" w:rsidP="000D720E">
      <w:p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В тази група мерки попада инфраструктурата</w:t>
      </w:r>
      <w:r w:rsidR="00F57270" w:rsidRPr="0077729B">
        <w:rPr>
          <w:rFonts w:ascii="Times New Roman" w:hAnsi="Times New Roman"/>
          <w:sz w:val="22"/>
          <w:szCs w:val="22"/>
          <w:lang w:val="bg-BG"/>
        </w:rPr>
        <w:t>, която не се стопанисва от транспортния оператор</w:t>
      </w:r>
      <w:r w:rsidRPr="0077729B">
        <w:rPr>
          <w:rFonts w:ascii="Times New Roman" w:hAnsi="Times New Roman"/>
          <w:sz w:val="22"/>
          <w:szCs w:val="22"/>
          <w:lang w:val="bg-BG"/>
        </w:rPr>
        <w:t>,</w:t>
      </w:r>
      <w:r w:rsidR="00F57270" w:rsidRPr="0077729B">
        <w:rPr>
          <w:rFonts w:ascii="Times New Roman" w:hAnsi="Times New Roman"/>
          <w:sz w:val="22"/>
          <w:szCs w:val="22"/>
          <w:lang w:val="bg-BG"/>
        </w:rPr>
        <w:t xml:space="preserve"> но</w:t>
      </w:r>
      <w:r w:rsidRPr="0077729B">
        <w:rPr>
          <w:rFonts w:ascii="Times New Roman" w:hAnsi="Times New Roman"/>
          <w:sz w:val="22"/>
          <w:szCs w:val="22"/>
          <w:lang w:val="bg-BG"/>
        </w:rPr>
        <w:t xml:space="preserve"> ко</w:t>
      </w:r>
      <w:r w:rsidR="00F57270" w:rsidRPr="0077729B">
        <w:rPr>
          <w:rFonts w:ascii="Times New Roman" w:hAnsi="Times New Roman"/>
          <w:sz w:val="22"/>
          <w:szCs w:val="22"/>
          <w:lang w:val="bg-BG"/>
        </w:rPr>
        <w:t>я</w:t>
      </w:r>
      <w:r w:rsidRPr="0077729B">
        <w:rPr>
          <w:rFonts w:ascii="Times New Roman" w:hAnsi="Times New Roman"/>
          <w:sz w:val="22"/>
          <w:szCs w:val="22"/>
          <w:lang w:val="bg-BG"/>
        </w:rPr>
        <w:t>то ще се използва по икономически начин</w:t>
      </w:r>
      <w:r w:rsidR="000D720E" w:rsidRPr="0077729B">
        <w:rPr>
          <w:rFonts w:ascii="Times New Roman" w:hAnsi="Times New Roman"/>
          <w:sz w:val="22"/>
          <w:szCs w:val="22"/>
          <w:lang w:val="bg-BG"/>
        </w:rPr>
        <w:t xml:space="preserve"> и ще се управлява/експлоатира от </w:t>
      </w:r>
      <w:r w:rsidR="00867998" w:rsidRPr="0077729B">
        <w:rPr>
          <w:rFonts w:ascii="Times New Roman" w:hAnsi="Times New Roman"/>
          <w:sz w:val="22"/>
          <w:szCs w:val="22"/>
          <w:lang w:val="bg-BG"/>
        </w:rPr>
        <w:t>търговско</w:t>
      </w:r>
      <w:r w:rsidR="000D720E" w:rsidRPr="0077729B">
        <w:rPr>
          <w:rFonts w:ascii="Times New Roman" w:hAnsi="Times New Roman"/>
          <w:sz w:val="22"/>
          <w:szCs w:val="22"/>
          <w:lang w:val="bg-BG"/>
        </w:rPr>
        <w:t xml:space="preserve"> дружество</w:t>
      </w:r>
      <w:r w:rsidR="00867998" w:rsidRPr="0077729B">
        <w:rPr>
          <w:rFonts w:ascii="Times New Roman" w:hAnsi="Times New Roman"/>
          <w:sz w:val="22"/>
          <w:szCs w:val="22"/>
          <w:lang w:val="bg-BG"/>
        </w:rPr>
        <w:t>, включително общинско</w:t>
      </w:r>
      <w:r w:rsidR="000D720E" w:rsidRPr="0077729B">
        <w:rPr>
          <w:rFonts w:ascii="Times New Roman" w:hAnsi="Times New Roman"/>
          <w:sz w:val="22"/>
          <w:szCs w:val="22"/>
          <w:lang w:val="bg-BG"/>
        </w:rPr>
        <w:t>.</w:t>
      </w:r>
      <w:r w:rsidR="002E1A1B" w:rsidRPr="0077729B">
        <w:rPr>
          <w:rFonts w:ascii="Times New Roman" w:hAnsi="Times New Roman"/>
          <w:sz w:val="22"/>
          <w:szCs w:val="22"/>
          <w:lang w:val="bg-BG"/>
        </w:rPr>
        <w:t xml:space="preserve"> В този случай общината е администратор на помощ по отношение на дружеството.</w:t>
      </w:r>
    </w:p>
    <w:p w:rsidR="00412AC4" w:rsidRPr="0077729B" w:rsidRDefault="00412AC4" w:rsidP="000D720E">
      <w:p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Тази група мерки обхваща например проекти/компоненти на проекти, които могат включват, но не само:</w:t>
      </w:r>
    </w:p>
    <w:p w:rsidR="00412AC4" w:rsidRPr="0077729B" w:rsidRDefault="00412AC4" w:rsidP="000D720E">
      <w:pPr>
        <w:numPr>
          <w:ilvl w:val="0"/>
          <w:numId w:val="14"/>
        </w:numPr>
        <w:spacing w:before="120" w:line="360" w:lineRule="auto"/>
        <w:jc w:val="both"/>
        <w:rPr>
          <w:rFonts w:ascii="Times New Roman" w:hAnsi="Times New Roman"/>
          <w:lang w:val="bg-BG"/>
        </w:rPr>
      </w:pPr>
      <w:r w:rsidRPr="0077729B">
        <w:rPr>
          <w:rFonts w:ascii="Times New Roman" w:hAnsi="Times New Roman"/>
          <w:sz w:val="22"/>
          <w:szCs w:val="22"/>
          <w:lang w:val="bg-BG"/>
        </w:rPr>
        <w:t>Изграждане/реконструкция/рехабилитация на паркинги, които се предоставят срещу заплащане;</w:t>
      </w:r>
    </w:p>
    <w:p w:rsidR="00412AC4" w:rsidRPr="0077729B" w:rsidRDefault="00412AC4" w:rsidP="000D720E">
      <w:pPr>
        <w:numPr>
          <w:ilvl w:val="0"/>
          <w:numId w:val="14"/>
        </w:numPr>
        <w:spacing w:before="120" w:line="360" w:lineRule="auto"/>
        <w:jc w:val="both"/>
        <w:rPr>
          <w:rFonts w:ascii="Times New Roman" w:hAnsi="Times New Roman"/>
          <w:lang w:val="bg-BG"/>
        </w:rPr>
      </w:pPr>
      <w:r w:rsidRPr="0077729B">
        <w:rPr>
          <w:rFonts w:ascii="Times New Roman" w:hAnsi="Times New Roman"/>
          <w:sz w:val="22"/>
          <w:szCs w:val="22"/>
          <w:lang w:val="bg-BG"/>
        </w:rPr>
        <w:t>Подлези и надлези, в които ще бъдат разположени магазини под наем и т.н);</w:t>
      </w:r>
    </w:p>
    <w:p w:rsidR="00412AC4" w:rsidRPr="0077729B" w:rsidRDefault="00412AC4" w:rsidP="000D720E">
      <w:pPr>
        <w:numPr>
          <w:ilvl w:val="0"/>
          <w:numId w:val="14"/>
        </w:numPr>
        <w:spacing w:before="120" w:line="360" w:lineRule="auto"/>
        <w:jc w:val="both"/>
        <w:rPr>
          <w:rFonts w:ascii="Times New Roman" w:hAnsi="Times New Roman"/>
          <w:lang w:val="bg-BG"/>
        </w:rPr>
      </w:pPr>
      <w:r w:rsidRPr="0077729B">
        <w:rPr>
          <w:rFonts w:ascii="Times New Roman" w:hAnsi="Times New Roman"/>
          <w:sz w:val="22"/>
          <w:szCs w:val="22"/>
          <w:lang w:val="bg-BG"/>
        </w:rPr>
        <w:t>Други, които имат потенциал за или генерират парични и непарични приходи.</w:t>
      </w:r>
    </w:p>
    <w:p w:rsidR="00412AC4" w:rsidRPr="0077729B" w:rsidRDefault="00412AC4" w:rsidP="000D720E">
      <w:p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Оценката </w:t>
      </w:r>
      <w:r w:rsidR="00867998" w:rsidRPr="0077729B">
        <w:rPr>
          <w:rFonts w:ascii="Times New Roman" w:hAnsi="Times New Roman"/>
          <w:sz w:val="22"/>
          <w:szCs w:val="22"/>
          <w:lang w:val="bg-BG"/>
        </w:rPr>
        <w:t>з</w:t>
      </w:r>
      <w:r w:rsidRPr="0077729B">
        <w:rPr>
          <w:rFonts w:ascii="Times New Roman" w:hAnsi="Times New Roman"/>
          <w:sz w:val="22"/>
          <w:szCs w:val="22"/>
          <w:lang w:val="bg-BG"/>
        </w:rPr>
        <w:t>а съответствие с режима на групово освобождаване съгласно Регламент (ЕС) № 651/2014 се извършва на два етапа:</w:t>
      </w:r>
    </w:p>
    <w:p w:rsidR="00412AC4" w:rsidRPr="0077729B" w:rsidRDefault="00412AC4" w:rsidP="00580FF7">
      <w:pPr>
        <w:spacing w:before="120" w:line="360" w:lineRule="auto"/>
        <w:jc w:val="both"/>
        <w:rPr>
          <w:rFonts w:ascii="Times New Roman" w:hAnsi="Times New Roman"/>
          <w:b/>
          <w:i/>
          <w:sz w:val="22"/>
          <w:szCs w:val="22"/>
          <w:lang w:val="bg-BG"/>
        </w:rPr>
      </w:pPr>
      <w:r w:rsidRPr="0077729B">
        <w:rPr>
          <w:rFonts w:ascii="Times New Roman" w:hAnsi="Times New Roman"/>
          <w:b/>
          <w:i/>
          <w:sz w:val="22"/>
          <w:szCs w:val="22"/>
          <w:lang w:val="bg-BG"/>
        </w:rPr>
        <w:t xml:space="preserve">І етап – </w:t>
      </w:r>
      <w:r w:rsidR="00C76512" w:rsidRPr="0077729B">
        <w:rPr>
          <w:rFonts w:ascii="Times New Roman" w:hAnsi="Times New Roman"/>
          <w:b/>
          <w:i/>
          <w:sz w:val="22"/>
          <w:szCs w:val="22"/>
          <w:lang w:val="bg-BG"/>
        </w:rPr>
        <w:t xml:space="preserve">Оценка </w:t>
      </w:r>
      <w:r w:rsidRPr="0077729B">
        <w:rPr>
          <w:rFonts w:ascii="Times New Roman" w:hAnsi="Times New Roman"/>
          <w:b/>
          <w:i/>
          <w:sz w:val="22"/>
          <w:szCs w:val="22"/>
          <w:lang w:val="bg-BG"/>
        </w:rPr>
        <w:t>за съответствие с Общите правила на Регламент (ЕС) № 651/2014</w:t>
      </w:r>
    </w:p>
    <w:p w:rsidR="00412AC4" w:rsidRPr="0077729B" w:rsidRDefault="00412AC4" w:rsidP="00580FF7">
      <w:pPr>
        <w:spacing w:before="120" w:line="360" w:lineRule="auto"/>
        <w:jc w:val="both"/>
        <w:rPr>
          <w:rFonts w:ascii="Times New Roman" w:hAnsi="Times New Roman"/>
          <w:b/>
          <w:sz w:val="22"/>
          <w:szCs w:val="22"/>
          <w:lang w:val="bg-BG"/>
        </w:rPr>
      </w:pPr>
      <w:r w:rsidRPr="0077729B">
        <w:rPr>
          <w:rFonts w:ascii="Times New Roman" w:hAnsi="Times New Roman"/>
          <w:sz w:val="22"/>
          <w:szCs w:val="22"/>
          <w:lang w:val="bg-BG"/>
        </w:rPr>
        <w:t xml:space="preserve">За да е налице съответствие с Общите условия за държавна помощ в групово освобождаване, даденият проект трябва </w:t>
      </w:r>
      <w:r w:rsidRPr="0077729B">
        <w:rPr>
          <w:rFonts w:ascii="Times New Roman" w:hAnsi="Times New Roman"/>
          <w:sz w:val="22"/>
          <w:szCs w:val="22"/>
          <w:u w:val="single"/>
          <w:lang w:val="bg-BG"/>
        </w:rPr>
        <w:t>да отговаря кумулативно</w:t>
      </w:r>
      <w:r w:rsidRPr="0077729B">
        <w:rPr>
          <w:rFonts w:ascii="Times New Roman" w:hAnsi="Times New Roman"/>
          <w:sz w:val="22"/>
          <w:szCs w:val="22"/>
          <w:lang w:val="bg-BG"/>
        </w:rPr>
        <w:t xml:space="preserve"> на следните критерии</w:t>
      </w:r>
      <w:r w:rsidRPr="0077729B">
        <w:rPr>
          <w:rStyle w:val="FootnoteReference"/>
          <w:rFonts w:ascii="Times New Roman" w:hAnsi="Times New Roman"/>
          <w:sz w:val="22"/>
          <w:szCs w:val="22"/>
          <w:lang w:val="bg-BG"/>
        </w:rPr>
        <w:footnoteReference w:id="1"/>
      </w:r>
      <w:r w:rsidRPr="0077729B">
        <w:rPr>
          <w:rFonts w:ascii="Times New Roman" w:hAnsi="Times New Roman"/>
          <w:sz w:val="22"/>
          <w:szCs w:val="22"/>
          <w:lang w:val="bg-BG"/>
        </w:rPr>
        <w:t>:</w:t>
      </w:r>
    </w:p>
    <w:p w:rsidR="00412AC4" w:rsidRPr="0077729B" w:rsidRDefault="00412AC4" w:rsidP="00580FF7">
      <w:pPr>
        <w:tabs>
          <w:tab w:val="left" w:pos="6429"/>
        </w:tabs>
        <w:spacing w:before="120" w:line="360" w:lineRule="auto"/>
        <w:rPr>
          <w:rFonts w:ascii="Times New Roman" w:hAnsi="Times New Roman"/>
          <w:sz w:val="22"/>
          <w:szCs w:val="22"/>
          <w:lang w:val="bg-BG"/>
        </w:rPr>
      </w:pP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3"/>
        <w:gridCol w:w="5088"/>
        <w:gridCol w:w="457"/>
        <w:gridCol w:w="453"/>
        <w:gridCol w:w="2629"/>
      </w:tblGrid>
      <w:tr w:rsidR="00412AC4" w:rsidRPr="0077729B" w:rsidTr="00C76512">
        <w:trPr>
          <w:trHeight w:val="300"/>
        </w:trPr>
        <w:tc>
          <w:tcPr>
            <w:tcW w:w="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2AC4" w:rsidRPr="0077729B" w:rsidRDefault="00412AC4"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w:t>
            </w:r>
          </w:p>
        </w:tc>
        <w:tc>
          <w:tcPr>
            <w:tcW w:w="2771"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Критерии за оценка</w:t>
            </w:r>
          </w:p>
        </w:tc>
        <w:tc>
          <w:tcPr>
            <w:tcW w:w="249"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Да</w:t>
            </w:r>
          </w:p>
        </w:tc>
        <w:tc>
          <w:tcPr>
            <w:tcW w:w="247"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Не</w:t>
            </w:r>
          </w:p>
        </w:tc>
        <w:tc>
          <w:tcPr>
            <w:tcW w:w="1432"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spacing w:before="120" w:line="360" w:lineRule="auto"/>
              <w:jc w:val="center"/>
              <w:rPr>
                <w:rFonts w:ascii="Times New Roman" w:hAnsi="Times New Roman"/>
                <w:b/>
                <w:sz w:val="22"/>
                <w:szCs w:val="22"/>
                <w:lang w:val="bg-BG"/>
              </w:rPr>
            </w:pPr>
            <w:r w:rsidRPr="0077729B">
              <w:rPr>
                <w:rFonts w:ascii="Times New Roman" w:hAnsi="Times New Roman"/>
                <w:b/>
                <w:sz w:val="22"/>
                <w:szCs w:val="22"/>
                <w:lang w:val="bg-BG"/>
              </w:rPr>
              <w:t>Източници на информация за извършване на проверката</w:t>
            </w:r>
          </w:p>
        </w:tc>
      </w:tr>
      <w:sdt>
        <w:sdtPr>
          <w:rPr>
            <w:rFonts w:ascii="Times New Roman" w:hAnsi="Times New Roman"/>
            <w:sz w:val="22"/>
            <w:szCs w:val="22"/>
            <w:lang w:val="bg-BG"/>
          </w:rPr>
          <w:id w:val="1490672113"/>
        </w:sdtPr>
        <w:sdtContent>
          <w:sdt>
            <w:sdtPr>
              <w:rPr>
                <w:rFonts w:ascii="Times New Roman" w:hAnsi="Times New Roman"/>
                <w:sz w:val="22"/>
                <w:szCs w:val="22"/>
                <w:lang w:val="bg-BG"/>
              </w:rPr>
              <w:id w:val="1313523988"/>
            </w:sdtPr>
            <w:sdtContent>
              <w:tr w:rsidR="00412AC4" w:rsidRPr="0077729B" w:rsidTr="00C76512">
                <w:trPr>
                  <w:trHeight w:val="300"/>
                </w:trPr>
                <w:tc>
                  <w:tcPr>
                    <w:tcW w:w="30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pStyle w:val="ListParagraph"/>
                      <w:widowControl w:val="0"/>
                      <w:numPr>
                        <w:ilvl w:val="1"/>
                        <w:numId w:val="6"/>
                      </w:numPr>
                      <w:autoSpaceDE w:val="0"/>
                      <w:autoSpaceDN w:val="0"/>
                      <w:adjustRightInd w:val="0"/>
                      <w:spacing w:before="120" w:line="360" w:lineRule="auto"/>
                      <w:contextualSpacing w:val="0"/>
                      <w:rPr>
                        <w:rFonts w:ascii="Times New Roman" w:hAnsi="Times New Roman"/>
                        <w:sz w:val="22"/>
                        <w:szCs w:val="22"/>
                        <w:lang w:val="bg-BG"/>
                      </w:rPr>
                    </w:pPr>
                  </w:p>
                </w:tc>
                <w:tc>
                  <w:tcPr>
                    <w:tcW w:w="277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Изключва ли се изрично изплащането на индивидуална помощ в полза на предприятие по смисъла на чл. 107 от ДФЕС (краен получател на помощта), което е възстановило помощ, обявена за неправомерна и несъвместима с вътрешния пазар по силата на решение на ЕК?</w:t>
                    </w:r>
                  </w:p>
                </w:tc>
                <w:tc>
                  <w:tcPr>
                    <w:tcW w:w="2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432"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numPr>
                        <w:ilvl w:val="0"/>
                        <w:numId w:val="13"/>
                      </w:numPr>
                      <w:spacing w:before="120" w:line="360" w:lineRule="auto"/>
                      <w:ind w:left="201" w:hanging="218"/>
                      <w:rPr>
                        <w:rFonts w:ascii="Times New Roman" w:hAnsi="Times New Roman"/>
                        <w:color w:val="000000"/>
                        <w:sz w:val="22"/>
                        <w:szCs w:val="22"/>
                        <w:lang w:val="bg-BG"/>
                      </w:rPr>
                    </w:pPr>
                    <w:r w:rsidRPr="0077729B">
                      <w:rPr>
                        <w:rFonts w:ascii="Times New Roman" w:hAnsi="Times New Roman"/>
                        <w:color w:val="000000"/>
                        <w:sz w:val="22"/>
                        <w:szCs w:val="22"/>
                        <w:lang w:val="bg-BG"/>
                      </w:rPr>
                      <w:t>Декларация за минимални и държавни помощи</w:t>
                    </w:r>
                  </w:p>
                  <w:p w:rsidR="00412AC4" w:rsidRPr="0077729B" w:rsidRDefault="00412AC4" w:rsidP="00580FF7">
                    <w:pPr>
                      <w:numPr>
                        <w:ilvl w:val="0"/>
                        <w:numId w:val="13"/>
                      </w:numPr>
                      <w:spacing w:before="120" w:line="360" w:lineRule="auto"/>
                      <w:ind w:left="201" w:hanging="218"/>
                      <w:rPr>
                        <w:rFonts w:ascii="Times New Roman" w:hAnsi="Times New Roman"/>
                        <w:color w:val="000000"/>
                        <w:sz w:val="22"/>
                        <w:szCs w:val="22"/>
                        <w:lang w:val="bg-BG"/>
                      </w:rPr>
                    </w:pPr>
                    <w:r w:rsidRPr="0077729B">
                      <w:rPr>
                        <w:rFonts w:ascii="Times New Roman" w:hAnsi="Times New Roman"/>
                        <w:color w:val="000000"/>
                        <w:sz w:val="22"/>
                        <w:szCs w:val="22"/>
                        <w:lang w:val="bg-BG"/>
                      </w:rPr>
                      <w:t>Регистър на минималните и държавните помощи</w:t>
                    </w:r>
                  </w:p>
                </w:tc>
              </w:tr>
            </w:sdtContent>
          </w:sdt>
        </w:sdtContent>
      </w:sdt>
      <w:tr w:rsidR="00412AC4" w:rsidRPr="0077729B" w:rsidTr="00C76512">
        <w:trPr>
          <w:trHeight w:val="300"/>
        </w:trPr>
        <w:tc>
          <w:tcPr>
            <w:tcW w:w="30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pStyle w:val="ListParagraph"/>
              <w:widowControl w:val="0"/>
              <w:numPr>
                <w:ilvl w:val="1"/>
                <w:numId w:val="6"/>
              </w:numPr>
              <w:autoSpaceDE w:val="0"/>
              <w:autoSpaceDN w:val="0"/>
              <w:adjustRightInd w:val="0"/>
              <w:spacing w:before="120" w:line="360" w:lineRule="auto"/>
              <w:contextualSpacing w:val="0"/>
              <w:rPr>
                <w:rFonts w:ascii="Times New Roman" w:hAnsi="Times New Roman"/>
                <w:sz w:val="22"/>
                <w:szCs w:val="22"/>
                <w:lang w:val="bg-BG"/>
              </w:rPr>
            </w:pPr>
          </w:p>
        </w:tc>
        <w:tc>
          <w:tcPr>
            <w:tcW w:w="277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autoSpaceDE w:val="0"/>
              <w:autoSpaceDN w:val="0"/>
              <w:adjustRightInd w:val="0"/>
              <w:spacing w:before="120" w:line="360" w:lineRule="auto"/>
              <w:rPr>
                <w:rFonts w:ascii="Times New Roman" w:hAnsi="Times New Roman"/>
                <w:sz w:val="22"/>
                <w:szCs w:val="22"/>
                <w:lang w:val="bg-BG"/>
              </w:rPr>
            </w:pPr>
            <w:r w:rsidRPr="0077729B">
              <w:rPr>
                <w:rFonts w:ascii="Times New Roman" w:hAnsi="Times New Roman"/>
                <w:sz w:val="22"/>
                <w:szCs w:val="22"/>
                <w:lang w:val="bg-BG"/>
              </w:rPr>
              <w:t xml:space="preserve">Проектът е на стойност </w:t>
            </w:r>
            <w:r w:rsidRPr="0077729B">
              <w:rPr>
                <w:rFonts w:ascii="Times New Roman" w:hAnsi="Times New Roman"/>
                <w:sz w:val="22"/>
                <w:szCs w:val="22"/>
                <w:u w:val="single"/>
                <w:lang w:val="bg-BG"/>
              </w:rPr>
              <w:t>под</w:t>
            </w:r>
            <w:r w:rsidRPr="0077729B">
              <w:rPr>
                <w:rFonts w:ascii="Times New Roman" w:hAnsi="Times New Roman"/>
                <w:sz w:val="22"/>
                <w:szCs w:val="22"/>
                <w:lang w:val="bg-BG"/>
              </w:rPr>
              <w:t xml:space="preserve"> 20 млн. евро?</w:t>
            </w:r>
          </w:p>
        </w:tc>
        <w:tc>
          <w:tcPr>
            <w:tcW w:w="2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432"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Формуляр за кандидатстване</w:t>
            </w:r>
          </w:p>
          <w:p w:rsidR="00412AC4" w:rsidRPr="0077729B" w:rsidRDefault="00412AC4"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Бюджет на проекта</w:t>
            </w:r>
          </w:p>
        </w:tc>
      </w:tr>
      <w:tr w:rsidR="00412AC4" w:rsidRPr="0077729B" w:rsidTr="00C76512">
        <w:trPr>
          <w:trHeight w:val="300"/>
        </w:trPr>
        <w:tc>
          <w:tcPr>
            <w:tcW w:w="30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pStyle w:val="ListParagraph"/>
              <w:widowControl w:val="0"/>
              <w:numPr>
                <w:ilvl w:val="1"/>
                <w:numId w:val="6"/>
              </w:numPr>
              <w:autoSpaceDE w:val="0"/>
              <w:autoSpaceDN w:val="0"/>
              <w:adjustRightInd w:val="0"/>
              <w:spacing w:before="120" w:line="360" w:lineRule="auto"/>
              <w:contextualSpacing w:val="0"/>
              <w:rPr>
                <w:rFonts w:ascii="Times New Roman" w:hAnsi="Times New Roman"/>
                <w:sz w:val="22"/>
                <w:szCs w:val="22"/>
                <w:lang w:val="bg-BG"/>
              </w:rPr>
            </w:pPr>
          </w:p>
        </w:tc>
        <w:tc>
          <w:tcPr>
            <w:tcW w:w="277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04589"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Бенефициентът</w:t>
            </w:r>
            <w:r w:rsidR="00412AC4" w:rsidRPr="0077729B">
              <w:rPr>
                <w:rFonts w:ascii="Times New Roman" w:hAnsi="Times New Roman"/>
                <w:sz w:val="22"/>
                <w:szCs w:val="22"/>
                <w:lang w:val="bg-BG"/>
              </w:rPr>
              <w:t xml:space="preserve"> е подал проектното предложение преди работата по проекта да е започнала.</w:t>
            </w:r>
          </w:p>
          <w:p w:rsidR="00404589" w:rsidRPr="0077729B" w:rsidRDefault="00412AC4" w:rsidP="00580FF7">
            <w:pPr>
              <w:autoSpaceDE w:val="0"/>
              <w:autoSpaceDN w:val="0"/>
              <w:adjustRightInd w:val="0"/>
              <w:spacing w:before="120" w:line="360" w:lineRule="auto"/>
              <w:jc w:val="both"/>
              <w:rPr>
                <w:rFonts w:ascii="Times New Roman" w:hAnsi="Times New Roman"/>
                <w:i/>
                <w:lang w:val="bg-BG"/>
              </w:rPr>
            </w:pPr>
            <w:r w:rsidRPr="0077729B">
              <w:rPr>
                <w:rFonts w:ascii="Times New Roman" w:hAnsi="Times New Roman"/>
                <w:i/>
                <w:lang w:val="bg-BG"/>
              </w:rPr>
              <w:t>(В случай, че помощта се предоставя на голямо предприятие по смисъла на чл. 107 от ДФЕС и определено като такова по смисъла на ЗМСП, моля вижте останалите изисквания на  чл. 6 от Регламент (ЕС) № 651/2014)</w:t>
            </w:r>
          </w:p>
        </w:tc>
        <w:tc>
          <w:tcPr>
            <w:tcW w:w="2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432"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Формуляр за кандидатстване</w:t>
            </w:r>
          </w:p>
          <w:p w:rsidR="00412AC4" w:rsidRPr="0077729B" w:rsidRDefault="00412AC4" w:rsidP="00580FF7">
            <w:pPr>
              <w:spacing w:before="120" w:line="360" w:lineRule="auto"/>
              <w:rPr>
                <w:rFonts w:ascii="Times New Roman" w:hAnsi="Times New Roman"/>
                <w:sz w:val="22"/>
                <w:szCs w:val="22"/>
                <w:lang w:val="bg-BG"/>
              </w:rPr>
            </w:pPr>
          </w:p>
        </w:tc>
      </w:tr>
      <w:tr w:rsidR="00412AC4" w:rsidRPr="0077729B" w:rsidTr="00C76512">
        <w:trPr>
          <w:trHeight w:val="300"/>
        </w:trPr>
        <w:tc>
          <w:tcPr>
            <w:tcW w:w="30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pStyle w:val="ListParagraph"/>
              <w:widowControl w:val="0"/>
              <w:autoSpaceDE w:val="0"/>
              <w:autoSpaceDN w:val="0"/>
              <w:adjustRightInd w:val="0"/>
              <w:spacing w:before="120" w:line="360" w:lineRule="auto"/>
              <w:contextualSpacing w:val="0"/>
              <w:rPr>
                <w:rFonts w:ascii="Times New Roman" w:hAnsi="Times New Roman"/>
                <w:sz w:val="22"/>
                <w:szCs w:val="22"/>
                <w:lang w:val="bg-BG"/>
              </w:rPr>
            </w:pPr>
          </w:p>
        </w:tc>
        <w:tc>
          <w:tcPr>
            <w:tcW w:w="277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autoSpaceDE w:val="0"/>
              <w:autoSpaceDN w:val="0"/>
              <w:adjustRightInd w:val="0"/>
              <w:spacing w:before="120" w:line="360" w:lineRule="auto"/>
              <w:jc w:val="both"/>
              <w:rPr>
                <w:rFonts w:ascii="Times New Roman" w:hAnsi="Times New Roman"/>
                <w:sz w:val="22"/>
                <w:szCs w:val="22"/>
                <w:lang w:val="bg-BG"/>
              </w:rPr>
            </w:pPr>
            <w:proofErr w:type="spellStart"/>
            <w:r w:rsidRPr="0077729B">
              <w:rPr>
                <w:rStyle w:val="CommentReference"/>
                <w:rFonts w:ascii="Times New Roman" w:hAnsi="Times New Roman"/>
                <w:b/>
                <w:i/>
                <w:sz w:val="22"/>
                <w:szCs w:val="22"/>
                <w:lang w:val="bg-BG"/>
              </w:rPr>
              <w:t>Отговорено</w:t>
            </w:r>
            <w:proofErr w:type="spellEnd"/>
            <w:r w:rsidRPr="0077729B">
              <w:rPr>
                <w:rStyle w:val="CommentReference"/>
                <w:rFonts w:ascii="Times New Roman" w:hAnsi="Times New Roman"/>
                <w:b/>
                <w:i/>
                <w:sz w:val="22"/>
                <w:szCs w:val="22"/>
                <w:lang w:val="bg-BG"/>
              </w:rPr>
              <w:t xml:space="preserve"> е с „да” на </w:t>
            </w:r>
            <w:r w:rsidRPr="0077729B">
              <w:rPr>
                <w:rStyle w:val="CommentReference"/>
                <w:rFonts w:ascii="Times New Roman" w:hAnsi="Times New Roman"/>
                <w:b/>
                <w:i/>
                <w:sz w:val="22"/>
                <w:szCs w:val="22"/>
                <w:u w:val="single"/>
                <w:lang w:val="bg-BG"/>
              </w:rPr>
              <w:t>всички</w:t>
            </w:r>
            <w:r w:rsidRPr="0077729B">
              <w:rPr>
                <w:rStyle w:val="CommentReference"/>
                <w:rFonts w:ascii="Times New Roman" w:hAnsi="Times New Roman"/>
                <w:b/>
                <w:i/>
                <w:sz w:val="22"/>
                <w:szCs w:val="22"/>
                <w:lang w:val="bg-BG"/>
              </w:rPr>
              <w:t xml:space="preserve"> посочени по-горе критерии</w:t>
            </w:r>
          </w:p>
        </w:tc>
        <w:tc>
          <w:tcPr>
            <w:tcW w:w="2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432"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spacing w:before="120" w:line="360" w:lineRule="auto"/>
              <w:rPr>
                <w:rFonts w:ascii="Times New Roman" w:hAnsi="Times New Roman"/>
                <w:sz w:val="22"/>
                <w:szCs w:val="22"/>
                <w:lang w:val="bg-BG"/>
              </w:rPr>
            </w:pPr>
            <w:r w:rsidRPr="0077729B">
              <w:rPr>
                <w:rStyle w:val="CommentReference"/>
                <w:rFonts w:ascii="Times New Roman" w:hAnsi="Times New Roman"/>
                <w:b/>
                <w:i/>
                <w:sz w:val="22"/>
                <w:szCs w:val="22"/>
                <w:lang w:val="bg-BG"/>
              </w:rPr>
              <w:t xml:space="preserve">Проектът съответства на </w:t>
            </w:r>
            <w:proofErr w:type="spellStart"/>
            <w:r w:rsidRPr="0077729B">
              <w:rPr>
                <w:rStyle w:val="CommentReference"/>
                <w:rFonts w:ascii="Times New Roman" w:hAnsi="Times New Roman"/>
                <w:b/>
                <w:i/>
                <w:sz w:val="22"/>
                <w:szCs w:val="22"/>
                <w:lang w:val="bg-BG"/>
              </w:rPr>
              <w:t>общоприложимите</w:t>
            </w:r>
            <w:proofErr w:type="spellEnd"/>
            <w:r w:rsidRPr="0077729B">
              <w:rPr>
                <w:rStyle w:val="CommentReference"/>
                <w:rFonts w:ascii="Times New Roman" w:hAnsi="Times New Roman"/>
                <w:b/>
                <w:i/>
                <w:sz w:val="22"/>
                <w:szCs w:val="22"/>
                <w:lang w:val="bg-BG"/>
              </w:rPr>
              <w:t xml:space="preserve"> правила за групово освобождаване съгласно ОРГО</w:t>
            </w:r>
          </w:p>
        </w:tc>
      </w:tr>
      <w:tr w:rsidR="00412AC4" w:rsidRPr="0077729B" w:rsidTr="00C76512">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spacing w:before="120" w:line="360" w:lineRule="auto"/>
              <w:ind w:left="720"/>
              <w:jc w:val="both"/>
              <w:rPr>
                <w:rStyle w:val="CommentReference"/>
                <w:rFonts w:ascii="Times New Roman" w:hAnsi="Times New Roman"/>
                <w:b/>
                <w:i/>
                <w:sz w:val="22"/>
                <w:szCs w:val="22"/>
                <w:u w:val="single"/>
                <w:lang w:val="bg-BG"/>
              </w:rPr>
            </w:pPr>
            <w:r w:rsidRPr="0077729B">
              <w:rPr>
                <w:rStyle w:val="CommentReference"/>
                <w:rFonts w:ascii="Times New Roman" w:hAnsi="Times New Roman"/>
                <w:b/>
                <w:i/>
                <w:sz w:val="22"/>
                <w:szCs w:val="22"/>
                <w:u w:val="single"/>
                <w:lang w:val="bg-BG"/>
              </w:rPr>
              <w:t>Мотиви:</w:t>
            </w:r>
          </w:p>
          <w:p w:rsidR="00412AC4" w:rsidRPr="0077729B" w:rsidRDefault="00412AC4"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i/>
                <w:sz w:val="22"/>
                <w:szCs w:val="22"/>
                <w:lang w:val="bg-BG"/>
              </w:rPr>
              <w:t>...................................................................................................................................</w:t>
            </w:r>
          </w:p>
          <w:p w:rsidR="00412AC4" w:rsidRPr="0077729B" w:rsidRDefault="00412AC4"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i/>
                <w:sz w:val="22"/>
                <w:szCs w:val="22"/>
                <w:lang w:val="bg-BG"/>
              </w:rPr>
              <w:t>..................................................................................................................................</w:t>
            </w:r>
          </w:p>
          <w:p w:rsidR="00412AC4" w:rsidRPr="0077729B" w:rsidRDefault="00412AC4" w:rsidP="00580FF7">
            <w:pPr>
              <w:spacing w:before="120" w:line="360" w:lineRule="auto"/>
              <w:ind w:left="720"/>
              <w:jc w:val="both"/>
              <w:rPr>
                <w:rFonts w:ascii="Times New Roman" w:hAnsi="Times New Roman"/>
                <w:sz w:val="22"/>
                <w:szCs w:val="22"/>
                <w:lang w:val="bg-BG"/>
              </w:rPr>
            </w:pPr>
            <w:r w:rsidRPr="0077729B">
              <w:rPr>
                <w:rStyle w:val="CommentReference"/>
                <w:rFonts w:ascii="Times New Roman" w:hAnsi="Times New Roman"/>
                <w:i/>
                <w:sz w:val="22"/>
                <w:szCs w:val="22"/>
                <w:lang w:val="bg-BG"/>
              </w:rPr>
              <w:t>..................................................................................................................................</w:t>
            </w:r>
          </w:p>
        </w:tc>
      </w:tr>
      <w:tr w:rsidR="00412AC4" w:rsidRPr="0077729B" w:rsidTr="00C76512">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b/>
                <w:i/>
                <w:sz w:val="22"/>
                <w:szCs w:val="22"/>
                <w:lang w:val="bg-BG"/>
              </w:rPr>
              <w:lastRenderedPageBreak/>
              <w:t>Забележки:</w:t>
            </w:r>
            <w:r w:rsidRPr="0077729B">
              <w:rPr>
                <w:rStyle w:val="CommentReference"/>
                <w:rFonts w:ascii="Times New Roman" w:hAnsi="Times New Roman"/>
                <w:i/>
                <w:sz w:val="22"/>
                <w:szCs w:val="22"/>
                <w:lang w:val="bg-BG"/>
              </w:rPr>
              <w:t xml:space="preserve"> </w:t>
            </w:r>
          </w:p>
          <w:p w:rsidR="00412AC4" w:rsidRPr="0077729B" w:rsidRDefault="00412AC4" w:rsidP="00580FF7">
            <w:pPr>
              <w:numPr>
                <w:ilvl w:val="0"/>
                <w:numId w:val="4"/>
              </w:numPr>
              <w:spacing w:before="120" w:line="360" w:lineRule="auto"/>
              <w:ind w:left="454"/>
              <w:jc w:val="both"/>
              <w:rPr>
                <w:rStyle w:val="CommentReference"/>
                <w:rFonts w:ascii="Times New Roman" w:hAnsi="Times New Roman"/>
                <w:i/>
                <w:sz w:val="22"/>
                <w:szCs w:val="22"/>
                <w:u w:val="single"/>
                <w:lang w:val="bg-BG"/>
              </w:rPr>
            </w:pPr>
            <w:r w:rsidRPr="0077729B">
              <w:rPr>
                <w:rStyle w:val="CommentReference"/>
                <w:rFonts w:ascii="Times New Roman" w:hAnsi="Times New Roman"/>
                <w:i/>
                <w:sz w:val="22"/>
                <w:szCs w:val="22"/>
                <w:lang w:val="bg-BG"/>
              </w:rPr>
              <w:t xml:space="preserve">Ако проектът </w:t>
            </w:r>
            <w:r w:rsidRPr="0077729B">
              <w:rPr>
                <w:rStyle w:val="CommentReference"/>
                <w:rFonts w:ascii="Times New Roman" w:hAnsi="Times New Roman"/>
                <w:i/>
                <w:sz w:val="22"/>
                <w:szCs w:val="22"/>
                <w:u w:val="single"/>
                <w:lang w:val="bg-BG"/>
              </w:rPr>
              <w:t>съответства</w:t>
            </w:r>
            <w:r w:rsidRPr="0077729B">
              <w:rPr>
                <w:rStyle w:val="CommentReference"/>
                <w:rFonts w:ascii="Times New Roman" w:hAnsi="Times New Roman"/>
                <w:i/>
                <w:sz w:val="22"/>
                <w:szCs w:val="22"/>
                <w:lang w:val="bg-BG"/>
              </w:rPr>
              <w:t xml:space="preserve"> на </w:t>
            </w:r>
            <w:proofErr w:type="spellStart"/>
            <w:r w:rsidRPr="0077729B">
              <w:rPr>
                <w:rStyle w:val="CommentReference"/>
                <w:rFonts w:ascii="Times New Roman" w:hAnsi="Times New Roman"/>
                <w:i/>
                <w:sz w:val="22"/>
                <w:szCs w:val="22"/>
                <w:lang w:val="bg-BG"/>
              </w:rPr>
              <w:t>общоприложимите</w:t>
            </w:r>
            <w:proofErr w:type="spellEnd"/>
            <w:r w:rsidRPr="0077729B">
              <w:rPr>
                <w:rStyle w:val="CommentReference"/>
                <w:rFonts w:ascii="Times New Roman" w:hAnsi="Times New Roman"/>
                <w:i/>
                <w:sz w:val="22"/>
                <w:szCs w:val="22"/>
                <w:lang w:val="bg-BG"/>
              </w:rPr>
              <w:t xml:space="preserve"> правила за групово освобождаване съгласно ОРГО, премини на следващия етап от оценката.</w:t>
            </w:r>
          </w:p>
          <w:p w:rsidR="00412AC4" w:rsidRPr="0077729B" w:rsidRDefault="00412AC4" w:rsidP="00580FF7">
            <w:pPr>
              <w:numPr>
                <w:ilvl w:val="0"/>
                <w:numId w:val="4"/>
              </w:numPr>
              <w:spacing w:before="120" w:line="360" w:lineRule="auto"/>
              <w:ind w:left="454"/>
              <w:jc w:val="both"/>
              <w:rPr>
                <w:rFonts w:ascii="Times New Roman" w:hAnsi="Times New Roman"/>
                <w:i/>
                <w:sz w:val="22"/>
                <w:szCs w:val="22"/>
                <w:u w:val="single"/>
                <w:lang w:val="bg-BG"/>
              </w:rPr>
            </w:pPr>
            <w:r w:rsidRPr="0077729B">
              <w:rPr>
                <w:rStyle w:val="CommentReference"/>
                <w:rFonts w:ascii="Times New Roman" w:hAnsi="Times New Roman"/>
                <w:i/>
                <w:sz w:val="22"/>
                <w:szCs w:val="22"/>
                <w:lang w:val="bg-BG"/>
              </w:rPr>
              <w:t xml:space="preserve">Ако проектът </w:t>
            </w:r>
            <w:r w:rsidRPr="0077729B">
              <w:rPr>
                <w:rStyle w:val="CommentReference"/>
                <w:rFonts w:ascii="Times New Roman" w:hAnsi="Times New Roman"/>
                <w:i/>
                <w:sz w:val="22"/>
                <w:szCs w:val="22"/>
                <w:u w:val="single"/>
                <w:lang w:val="bg-BG"/>
              </w:rPr>
              <w:t>не съответства</w:t>
            </w:r>
            <w:r w:rsidRPr="0077729B">
              <w:rPr>
                <w:rStyle w:val="CommentReference"/>
                <w:rFonts w:ascii="Times New Roman" w:hAnsi="Times New Roman"/>
                <w:i/>
                <w:sz w:val="22"/>
                <w:szCs w:val="22"/>
                <w:lang w:val="bg-BG"/>
              </w:rPr>
              <w:t xml:space="preserve"> на </w:t>
            </w:r>
            <w:proofErr w:type="spellStart"/>
            <w:r w:rsidRPr="0077729B">
              <w:rPr>
                <w:rStyle w:val="CommentReference"/>
                <w:rFonts w:ascii="Times New Roman" w:hAnsi="Times New Roman"/>
                <w:i/>
                <w:sz w:val="22"/>
                <w:szCs w:val="22"/>
                <w:lang w:val="bg-BG"/>
              </w:rPr>
              <w:t>общоприложимите</w:t>
            </w:r>
            <w:proofErr w:type="spellEnd"/>
            <w:r w:rsidRPr="0077729B">
              <w:rPr>
                <w:rStyle w:val="CommentReference"/>
                <w:rFonts w:ascii="Times New Roman" w:hAnsi="Times New Roman"/>
                <w:i/>
                <w:sz w:val="22"/>
                <w:szCs w:val="22"/>
                <w:lang w:val="bg-BG"/>
              </w:rPr>
              <w:t xml:space="preserve"> правила за групово освобождаване съгласно ОРГО, същият </w:t>
            </w:r>
            <w:r w:rsidR="00BA3FF1" w:rsidRPr="0077729B">
              <w:rPr>
                <w:rStyle w:val="CommentReference"/>
                <w:rFonts w:ascii="Times New Roman" w:hAnsi="Times New Roman"/>
                <w:i/>
                <w:sz w:val="22"/>
                <w:szCs w:val="22"/>
                <w:lang w:val="bg-BG"/>
              </w:rPr>
              <w:t>подлежи на привеждане в съответствие с приложимия режим или на отхвърляне.</w:t>
            </w:r>
          </w:p>
        </w:tc>
      </w:tr>
    </w:tbl>
    <w:p w:rsidR="00616B80" w:rsidRPr="0077729B" w:rsidRDefault="00616B80" w:rsidP="00580FF7">
      <w:pPr>
        <w:spacing w:before="120" w:line="360" w:lineRule="auto"/>
        <w:jc w:val="both"/>
        <w:rPr>
          <w:rFonts w:ascii="Times New Roman" w:hAnsi="Times New Roman"/>
          <w:b/>
          <w:i/>
          <w:sz w:val="22"/>
          <w:szCs w:val="22"/>
          <w:lang w:val="bg-BG"/>
        </w:rPr>
      </w:pPr>
    </w:p>
    <w:p w:rsidR="00412AC4" w:rsidRPr="0077729B" w:rsidRDefault="00412AC4" w:rsidP="00580FF7">
      <w:pPr>
        <w:spacing w:before="120" w:line="360" w:lineRule="auto"/>
        <w:jc w:val="both"/>
        <w:rPr>
          <w:rFonts w:ascii="Times New Roman" w:hAnsi="Times New Roman"/>
          <w:b/>
          <w:i/>
          <w:sz w:val="22"/>
          <w:szCs w:val="22"/>
          <w:lang w:val="bg-BG"/>
        </w:rPr>
      </w:pPr>
      <w:r w:rsidRPr="0077729B">
        <w:rPr>
          <w:rFonts w:ascii="Times New Roman" w:hAnsi="Times New Roman"/>
          <w:b/>
          <w:i/>
          <w:sz w:val="22"/>
          <w:szCs w:val="22"/>
          <w:lang w:val="bg-BG"/>
        </w:rPr>
        <w:t>ІІ етап – оценка за съответствие със Специфичните правила на Регламент (ЕС) № 651/2014</w:t>
      </w:r>
    </w:p>
    <w:p w:rsidR="00412AC4" w:rsidRPr="0077729B" w:rsidRDefault="00412AC4"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За да е налице съответствие със Специфичните условия за държавна помощ в групово освобождаване, даденият проект трябва </w:t>
      </w:r>
      <w:r w:rsidRPr="0077729B">
        <w:rPr>
          <w:rFonts w:ascii="Times New Roman" w:hAnsi="Times New Roman"/>
          <w:sz w:val="22"/>
          <w:szCs w:val="22"/>
          <w:u w:val="single"/>
          <w:lang w:val="bg-BG"/>
        </w:rPr>
        <w:t>да отговаря кумулативно</w:t>
      </w:r>
      <w:r w:rsidRPr="0077729B">
        <w:rPr>
          <w:rFonts w:ascii="Times New Roman" w:hAnsi="Times New Roman"/>
          <w:sz w:val="22"/>
          <w:szCs w:val="22"/>
          <w:lang w:val="bg-BG"/>
        </w:rPr>
        <w:t xml:space="preserve"> на следните критерии</w:t>
      </w:r>
      <w:r w:rsidRPr="0077729B">
        <w:rPr>
          <w:rStyle w:val="FootnoteReference"/>
          <w:rFonts w:ascii="Times New Roman" w:hAnsi="Times New Roman"/>
          <w:sz w:val="22"/>
          <w:szCs w:val="22"/>
          <w:lang w:val="bg-BG"/>
        </w:rPr>
        <w:t xml:space="preserve"> </w:t>
      </w:r>
      <w:r w:rsidRPr="0077729B">
        <w:rPr>
          <w:rStyle w:val="FootnoteReference"/>
          <w:rFonts w:ascii="Times New Roman" w:hAnsi="Times New Roman"/>
          <w:sz w:val="22"/>
          <w:szCs w:val="22"/>
          <w:lang w:val="bg-BG"/>
        </w:rPr>
        <w:footnoteReference w:id="2"/>
      </w:r>
      <w:r w:rsidRPr="0077729B">
        <w:rPr>
          <w:rFonts w:ascii="Times New Roman" w:hAnsi="Times New Roman"/>
          <w:sz w:val="22"/>
          <w:szCs w:val="22"/>
          <w:lang w:val="bg-BG"/>
        </w:rPr>
        <w:t>:</w:t>
      </w:r>
    </w:p>
    <w:p w:rsidR="00412AC4" w:rsidRPr="0077729B" w:rsidRDefault="00412AC4" w:rsidP="00580FF7">
      <w:pPr>
        <w:autoSpaceDE w:val="0"/>
        <w:autoSpaceDN w:val="0"/>
        <w:adjustRightInd w:val="0"/>
        <w:spacing w:before="120" w:line="360" w:lineRule="auto"/>
        <w:jc w:val="both"/>
        <w:rPr>
          <w:rFonts w:ascii="Times New Roman" w:hAnsi="Times New Roman"/>
          <w:sz w:val="22"/>
          <w:szCs w:val="22"/>
          <w:lang w:val="bg-BG"/>
        </w:rPr>
      </w:pP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5"/>
        <w:gridCol w:w="5071"/>
        <w:gridCol w:w="476"/>
        <w:gridCol w:w="476"/>
        <w:gridCol w:w="2592"/>
      </w:tblGrid>
      <w:tr w:rsidR="00412AC4" w:rsidRPr="0077729B" w:rsidTr="00C76512">
        <w:trPr>
          <w:trHeight w:val="300"/>
        </w:trPr>
        <w:tc>
          <w:tcPr>
            <w:tcW w:w="3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2AC4" w:rsidRPr="0077729B" w:rsidRDefault="00412AC4"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w:t>
            </w:r>
          </w:p>
        </w:tc>
        <w:tc>
          <w:tcPr>
            <w:tcW w:w="2762"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Критерии за оценка</w:t>
            </w:r>
          </w:p>
        </w:tc>
        <w:tc>
          <w:tcPr>
            <w:tcW w:w="259"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Да</w:t>
            </w:r>
          </w:p>
        </w:tc>
        <w:tc>
          <w:tcPr>
            <w:tcW w:w="259"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Не</w:t>
            </w:r>
          </w:p>
        </w:tc>
        <w:tc>
          <w:tcPr>
            <w:tcW w:w="1412"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spacing w:before="120" w:line="360" w:lineRule="auto"/>
              <w:jc w:val="center"/>
              <w:rPr>
                <w:rFonts w:ascii="Times New Roman" w:hAnsi="Times New Roman"/>
                <w:b/>
                <w:sz w:val="22"/>
                <w:szCs w:val="22"/>
                <w:lang w:val="bg-BG"/>
              </w:rPr>
            </w:pPr>
            <w:r w:rsidRPr="0077729B">
              <w:rPr>
                <w:rFonts w:ascii="Times New Roman" w:hAnsi="Times New Roman"/>
                <w:b/>
                <w:sz w:val="22"/>
                <w:szCs w:val="22"/>
                <w:lang w:val="bg-BG"/>
              </w:rPr>
              <w:t>Източници на информация за извършване на проверката</w:t>
            </w:r>
          </w:p>
        </w:tc>
      </w:tr>
      <w:tr w:rsidR="00412AC4" w:rsidRPr="0077729B" w:rsidTr="00C76512">
        <w:trPr>
          <w:trHeight w:val="300"/>
        </w:trPr>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pStyle w:val="ListParagraph"/>
              <w:widowControl w:val="0"/>
              <w:numPr>
                <w:ilvl w:val="1"/>
                <w:numId w:val="7"/>
              </w:numPr>
              <w:autoSpaceDE w:val="0"/>
              <w:autoSpaceDN w:val="0"/>
              <w:adjustRightInd w:val="0"/>
              <w:spacing w:before="120" w:line="360" w:lineRule="auto"/>
              <w:contextualSpacing w:val="0"/>
              <w:rPr>
                <w:rFonts w:ascii="Times New Roman" w:hAnsi="Times New Roman"/>
                <w:sz w:val="22"/>
                <w:szCs w:val="22"/>
                <w:lang w:val="bg-BG"/>
              </w:rPr>
            </w:pPr>
          </w:p>
        </w:tc>
        <w:tc>
          <w:tcPr>
            <w:tcW w:w="27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Заинтересовани потребители имат достъп до инфраструктурата на открита, прозрачна и недискриминационна основа (равен достъп за всички потребители на инфраструктурата)?</w:t>
            </w:r>
          </w:p>
        </w:tc>
        <w:tc>
          <w:tcPr>
            <w:tcW w:w="2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412"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Формуляр за кандидатстване</w:t>
            </w:r>
          </w:p>
          <w:p w:rsidR="00412AC4" w:rsidRPr="0077729B" w:rsidRDefault="00412AC4"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Други приложими документи (напр. договор за концесия/ експлоатация, общински наредби, правила за ползване и т.н.)</w:t>
            </w:r>
          </w:p>
        </w:tc>
      </w:tr>
      <w:tr w:rsidR="00412AC4" w:rsidRPr="0077729B" w:rsidTr="00C76512">
        <w:trPr>
          <w:trHeight w:val="300"/>
        </w:trPr>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pStyle w:val="ListParagraph"/>
              <w:widowControl w:val="0"/>
              <w:numPr>
                <w:ilvl w:val="1"/>
                <w:numId w:val="7"/>
              </w:numPr>
              <w:autoSpaceDE w:val="0"/>
              <w:autoSpaceDN w:val="0"/>
              <w:adjustRightInd w:val="0"/>
              <w:spacing w:before="120" w:line="360" w:lineRule="auto"/>
              <w:contextualSpacing w:val="0"/>
              <w:rPr>
                <w:rFonts w:ascii="Times New Roman" w:hAnsi="Times New Roman"/>
                <w:sz w:val="22"/>
                <w:szCs w:val="22"/>
                <w:lang w:val="bg-BG"/>
              </w:rPr>
            </w:pPr>
          </w:p>
        </w:tc>
        <w:tc>
          <w:tcPr>
            <w:tcW w:w="27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Цената за използването или продажбата на инфраструктурата съответства на пазарната цена?</w:t>
            </w:r>
          </w:p>
        </w:tc>
        <w:tc>
          <w:tcPr>
            <w:tcW w:w="2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412"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Формуляр за кандидатстване</w:t>
            </w:r>
          </w:p>
          <w:p w:rsidR="00740D9B" w:rsidRPr="0077729B" w:rsidRDefault="00740D9B"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Финансов анализ</w:t>
            </w:r>
          </w:p>
          <w:p w:rsidR="00412AC4" w:rsidRPr="0077729B" w:rsidRDefault="00412AC4"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lastRenderedPageBreak/>
              <w:t>Други приложими документи (постановления, наредби, в т.ч. общински и др.)</w:t>
            </w:r>
          </w:p>
        </w:tc>
      </w:tr>
      <w:tr w:rsidR="00412AC4" w:rsidRPr="0077729B" w:rsidTr="00C76512">
        <w:trPr>
          <w:trHeight w:val="300"/>
        </w:trPr>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pStyle w:val="ListParagraph"/>
              <w:widowControl w:val="0"/>
              <w:numPr>
                <w:ilvl w:val="1"/>
                <w:numId w:val="7"/>
              </w:numPr>
              <w:autoSpaceDE w:val="0"/>
              <w:autoSpaceDN w:val="0"/>
              <w:adjustRightInd w:val="0"/>
              <w:spacing w:before="120" w:line="360" w:lineRule="auto"/>
              <w:contextualSpacing w:val="0"/>
              <w:rPr>
                <w:rFonts w:ascii="Times New Roman" w:hAnsi="Times New Roman"/>
                <w:sz w:val="22"/>
                <w:szCs w:val="22"/>
                <w:lang w:val="bg-BG"/>
              </w:rPr>
            </w:pPr>
          </w:p>
        </w:tc>
        <w:tc>
          <w:tcPr>
            <w:tcW w:w="27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Всяка концесия или друго възлагане на трета страна на експлоатацията на инфраструктурата се извършва по открит, прозрачен и недискриминационен начин като се зачитат приложимите правила за възлагане на обществени поръчки?</w:t>
            </w:r>
          </w:p>
        </w:tc>
        <w:tc>
          <w:tcPr>
            <w:tcW w:w="2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412"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Документация по процедурата по възлагане</w:t>
            </w:r>
          </w:p>
        </w:tc>
      </w:tr>
      <w:tr w:rsidR="00412AC4" w:rsidRPr="0077729B" w:rsidTr="00C76512">
        <w:trPr>
          <w:trHeight w:val="300"/>
        </w:trPr>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pStyle w:val="ListParagraph"/>
              <w:widowControl w:val="0"/>
              <w:numPr>
                <w:ilvl w:val="1"/>
                <w:numId w:val="7"/>
              </w:numPr>
              <w:autoSpaceDE w:val="0"/>
              <w:autoSpaceDN w:val="0"/>
              <w:adjustRightInd w:val="0"/>
              <w:spacing w:before="120" w:line="360" w:lineRule="auto"/>
              <w:contextualSpacing w:val="0"/>
              <w:rPr>
                <w:rFonts w:ascii="Times New Roman" w:hAnsi="Times New Roman"/>
                <w:sz w:val="22"/>
                <w:szCs w:val="22"/>
                <w:lang w:val="bg-BG"/>
              </w:rPr>
            </w:pPr>
          </w:p>
        </w:tc>
        <w:tc>
          <w:tcPr>
            <w:tcW w:w="27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Допустимите разходи включват разходите за инвестиции в материални и нематериални активи?</w:t>
            </w:r>
          </w:p>
        </w:tc>
        <w:tc>
          <w:tcPr>
            <w:tcW w:w="2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412"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Формуляр за кандидатстване</w:t>
            </w:r>
          </w:p>
          <w:p w:rsidR="00412AC4" w:rsidRPr="0077729B" w:rsidRDefault="00412AC4"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Бюджет на проекта</w:t>
            </w:r>
          </w:p>
        </w:tc>
      </w:tr>
      <w:tr w:rsidR="00412AC4" w:rsidRPr="0077729B" w:rsidTr="00C76512">
        <w:trPr>
          <w:trHeight w:val="300"/>
        </w:trPr>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pStyle w:val="ListParagraph"/>
              <w:widowControl w:val="0"/>
              <w:numPr>
                <w:ilvl w:val="1"/>
                <w:numId w:val="7"/>
              </w:numPr>
              <w:autoSpaceDE w:val="0"/>
              <w:autoSpaceDN w:val="0"/>
              <w:adjustRightInd w:val="0"/>
              <w:spacing w:before="120" w:line="360" w:lineRule="auto"/>
              <w:contextualSpacing w:val="0"/>
              <w:rPr>
                <w:rFonts w:ascii="Times New Roman" w:hAnsi="Times New Roman"/>
                <w:sz w:val="22"/>
                <w:szCs w:val="22"/>
                <w:lang w:val="bg-BG"/>
              </w:rPr>
            </w:pPr>
          </w:p>
        </w:tc>
        <w:tc>
          <w:tcPr>
            <w:tcW w:w="27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Размерът на помощта не надхвърля разликата между допустимите разходи и оперативната печалба от инвестицията?</w:t>
            </w:r>
          </w:p>
          <w:p w:rsidR="00412AC4" w:rsidRPr="0077729B" w:rsidRDefault="00412AC4" w:rsidP="00580FF7">
            <w:pPr>
              <w:autoSpaceDE w:val="0"/>
              <w:autoSpaceDN w:val="0"/>
              <w:adjustRightInd w:val="0"/>
              <w:spacing w:before="120" w:line="360" w:lineRule="auto"/>
              <w:jc w:val="both"/>
              <w:rPr>
                <w:rFonts w:ascii="Times New Roman" w:hAnsi="Times New Roman"/>
                <w:i/>
                <w:lang w:val="bg-BG"/>
              </w:rPr>
            </w:pPr>
            <w:r w:rsidRPr="0077729B">
              <w:rPr>
                <w:rFonts w:ascii="Times New Roman" w:hAnsi="Times New Roman"/>
                <w:i/>
                <w:lang w:val="bg-BG"/>
              </w:rPr>
              <w:t>(Оперативната печалба се приспада от допустимите разходи предварително, въз основа на реалистични предвиждания или чрез механизъм за възстановяване на средства)</w:t>
            </w:r>
          </w:p>
        </w:tc>
        <w:tc>
          <w:tcPr>
            <w:tcW w:w="2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412"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Формуляр за кандидатстване</w:t>
            </w:r>
          </w:p>
          <w:p w:rsidR="00412AC4" w:rsidRPr="0077729B" w:rsidRDefault="00412AC4"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Бюджет на проекта</w:t>
            </w:r>
          </w:p>
          <w:p w:rsidR="00412AC4" w:rsidRPr="0077729B" w:rsidRDefault="00412AC4"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Финансов анализ</w:t>
            </w:r>
          </w:p>
        </w:tc>
      </w:tr>
      <w:tr w:rsidR="00412AC4" w:rsidRPr="0077729B" w:rsidTr="00C76512">
        <w:trPr>
          <w:trHeight w:val="300"/>
        </w:trPr>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pStyle w:val="ListParagraph"/>
              <w:widowControl w:val="0"/>
              <w:autoSpaceDE w:val="0"/>
              <w:autoSpaceDN w:val="0"/>
              <w:adjustRightInd w:val="0"/>
              <w:spacing w:before="120" w:line="360" w:lineRule="auto"/>
              <w:ind w:hanging="720"/>
              <w:contextualSpacing w:val="0"/>
              <w:rPr>
                <w:rFonts w:ascii="Times New Roman" w:hAnsi="Times New Roman"/>
                <w:sz w:val="22"/>
                <w:szCs w:val="22"/>
                <w:lang w:val="bg-BG"/>
              </w:rPr>
            </w:pPr>
          </w:p>
        </w:tc>
        <w:tc>
          <w:tcPr>
            <w:tcW w:w="27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autoSpaceDE w:val="0"/>
              <w:autoSpaceDN w:val="0"/>
              <w:adjustRightInd w:val="0"/>
              <w:spacing w:before="120" w:line="360" w:lineRule="auto"/>
              <w:jc w:val="both"/>
              <w:rPr>
                <w:rFonts w:ascii="Times New Roman" w:hAnsi="Times New Roman"/>
                <w:sz w:val="22"/>
                <w:szCs w:val="22"/>
                <w:lang w:val="bg-BG"/>
              </w:rPr>
            </w:pPr>
            <w:proofErr w:type="spellStart"/>
            <w:r w:rsidRPr="0077729B">
              <w:rPr>
                <w:rStyle w:val="CommentReference"/>
                <w:rFonts w:ascii="Times New Roman" w:hAnsi="Times New Roman"/>
                <w:b/>
                <w:i/>
                <w:sz w:val="22"/>
                <w:szCs w:val="22"/>
                <w:lang w:val="bg-BG"/>
              </w:rPr>
              <w:t>Отговорено</w:t>
            </w:r>
            <w:proofErr w:type="spellEnd"/>
            <w:r w:rsidRPr="0077729B">
              <w:rPr>
                <w:rStyle w:val="CommentReference"/>
                <w:rFonts w:ascii="Times New Roman" w:hAnsi="Times New Roman"/>
                <w:b/>
                <w:i/>
                <w:sz w:val="22"/>
                <w:szCs w:val="22"/>
                <w:lang w:val="bg-BG"/>
              </w:rPr>
              <w:t xml:space="preserve"> е с „да” на </w:t>
            </w:r>
            <w:r w:rsidRPr="0077729B">
              <w:rPr>
                <w:rStyle w:val="CommentReference"/>
                <w:rFonts w:ascii="Times New Roman" w:hAnsi="Times New Roman"/>
                <w:b/>
                <w:i/>
                <w:sz w:val="22"/>
                <w:szCs w:val="22"/>
                <w:u w:val="single"/>
                <w:lang w:val="bg-BG"/>
              </w:rPr>
              <w:t>всички</w:t>
            </w:r>
            <w:r w:rsidRPr="0077729B">
              <w:rPr>
                <w:rStyle w:val="CommentReference"/>
                <w:rFonts w:ascii="Times New Roman" w:hAnsi="Times New Roman"/>
                <w:b/>
                <w:i/>
                <w:sz w:val="22"/>
                <w:szCs w:val="22"/>
                <w:lang w:val="bg-BG"/>
              </w:rPr>
              <w:t xml:space="preserve"> посочени по-горе критерии</w:t>
            </w:r>
          </w:p>
        </w:tc>
        <w:tc>
          <w:tcPr>
            <w:tcW w:w="2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412"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spacing w:before="120" w:line="360" w:lineRule="auto"/>
              <w:rPr>
                <w:rFonts w:ascii="Times New Roman" w:hAnsi="Times New Roman"/>
                <w:sz w:val="22"/>
                <w:szCs w:val="22"/>
                <w:lang w:val="bg-BG"/>
              </w:rPr>
            </w:pPr>
            <w:r w:rsidRPr="0077729B">
              <w:rPr>
                <w:rStyle w:val="CommentReference"/>
                <w:rFonts w:ascii="Times New Roman" w:hAnsi="Times New Roman"/>
                <w:b/>
                <w:i/>
                <w:sz w:val="22"/>
                <w:szCs w:val="22"/>
                <w:lang w:val="bg-BG"/>
              </w:rPr>
              <w:t>Проектът съответства на специфичните правила за групово освобождаване съгласно ОРГО</w:t>
            </w:r>
          </w:p>
        </w:tc>
      </w:tr>
      <w:tr w:rsidR="00412AC4" w:rsidRPr="0077729B" w:rsidTr="00C76512">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spacing w:before="120" w:line="360" w:lineRule="auto"/>
              <w:ind w:left="720"/>
              <w:jc w:val="both"/>
              <w:rPr>
                <w:rStyle w:val="CommentReference"/>
                <w:rFonts w:ascii="Times New Roman" w:hAnsi="Times New Roman"/>
                <w:b/>
                <w:i/>
                <w:sz w:val="22"/>
                <w:szCs w:val="22"/>
                <w:u w:val="single"/>
                <w:lang w:val="bg-BG"/>
              </w:rPr>
            </w:pPr>
            <w:r w:rsidRPr="0077729B">
              <w:rPr>
                <w:rStyle w:val="CommentReference"/>
                <w:rFonts w:ascii="Times New Roman" w:hAnsi="Times New Roman"/>
                <w:b/>
                <w:i/>
                <w:sz w:val="22"/>
                <w:szCs w:val="22"/>
                <w:u w:val="single"/>
                <w:lang w:val="bg-BG"/>
              </w:rPr>
              <w:t>Мотиви:</w:t>
            </w:r>
          </w:p>
          <w:p w:rsidR="00412AC4" w:rsidRPr="0077729B" w:rsidRDefault="00412AC4"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i/>
                <w:sz w:val="22"/>
                <w:szCs w:val="22"/>
                <w:lang w:val="bg-BG"/>
              </w:rPr>
              <w:t>.......................................................................................................</w:t>
            </w:r>
          </w:p>
          <w:p w:rsidR="00412AC4" w:rsidRPr="0077729B" w:rsidRDefault="00412AC4"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i/>
                <w:sz w:val="22"/>
                <w:szCs w:val="22"/>
                <w:lang w:val="bg-BG"/>
              </w:rPr>
              <w:t>.......................................................................................................</w:t>
            </w:r>
          </w:p>
          <w:p w:rsidR="00412AC4" w:rsidRPr="0077729B" w:rsidRDefault="00412AC4" w:rsidP="00580FF7">
            <w:pPr>
              <w:spacing w:before="120" w:line="360" w:lineRule="auto"/>
              <w:ind w:left="720"/>
              <w:jc w:val="both"/>
              <w:rPr>
                <w:rFonts w:ascii="Times New Roman" w:hAnsi="Times New Roman"/>
                <w:sz w:val="22"/>
                <w:szCs w:val="22"/>
                <w:lang w:val="bg-BG"/>
              </w:rPr>
            </w:pPr>
            <w:r w:rsidRPr="0077729B">
              <w:rPr>
                <w:rStyle w:val="CommentReference"/>
                <w:rFonts w:ascii="Times New Roman" w:hAnsi="Times New Roman"/>
                <w:i/>
                <w:sz w:val="22"/>
                <w:szCs w:val="22"/>
                <w:lang w:val="bg-BG"/>
              </w:rPr>
              <w:lastRenderedPageBreak/>
              <w:t>.......................................................................................................</w:t>
            </w:r>
          </w:p>
        </w:tc>
      </w:tr>
      <w:tr w:rsidR="00412AC4" w:rsidRPr="0077729B" w:rsidTr="00C76512">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b/>
                <w:i/>
                <w:sz w:val="22"/>
                <w:szCs w:val="22"/>
                <w:lang w:val="bg-BG"/>
              </w:rPr>
              <w:lastRenderedPageBreak/>
              <w:t>Забележки:</w:t>
            </w:r>
            <w:r w:rsidRPr="0077729B">
              <w:rPr>
                <w:rStyle w:val="CommentReference"/>
                <w:rFonts w:ascii="Times New Roman" w:hAnsi="Times New Roman"/>
                <w:i/>
                <w:sz w:val="22"/>
                <w:szCs w:val="22"/>
                <w:lang w:val="bg-BG"/>
              </w:rPr>
              <w:t xml:space="preserve"> </w:t>
            </w:r>
          </w:p>
          <w:p w:rsidR="00412AC4" w:rsidRPr="0077729B" w:rsidRDefault="00412AC4" w:rsidP="00580FF7">
            <w:pPr>
              <w:numPr>
                <w:ilvl w:val="0"/>
                <w:numId w:val="10"/>
              </w:numPr>
              <w:spacing w:before="120" w:line="360" w:lineRule="auto"/>
              <w:ind w:left="454"/>
              <w:jc w:val="both"/>
              <w:rPr>
                <w:rStyle w:val="CommentReference"/>
                <w:rFonts w:ascii="Times New Roman" w:hAnsi="Times New Roman"/>
                <w:i/>
                <w:sz w:val="22"/>
                <w:szCs w:val="22"/>
                <w:u w:val="single"/>
                <w:lang w:val="bg-BG"/>
              </w:rPr>
            </w:pPr>
            <w:r w:rsidRPr="0077729B">
              <w:rPr>
                <w:rStyle w:val="CommentReference"/>
                <w:rFonts w:ascii="Times New Roman" w:hAnsi="Times New Roman"/>
                <w:i/>
                <w:sz w:val="22"/>
                <w:szCs w:val="22"/>
                <w:lang w:val="bg-BG"/>
              </w:rPr>
              <w:t xml:space="preserve">Ако проектът </w:t>
            </w:r>
            <w:r w:rsidRPr="0077729B">
              <w:rPr>
                <w:rStyle w:val="CommentReference"/>
                <w:rFonts w:ascii="Times New Roman" w:hAnsi="Times New Roman"/>
                <w:i/>
                <w:sz w:val="22"/>
                <w:szCs w:val="22"/>
                <w:u w:val="single"/>
                <w:lang w:val="bg-BG"/>
              </w:rPr>
              <w:t>съответства</w:t>
            </w:r>
            <w:r w:rsidRPr="0077729B">
              <w:rPr>
                <w:rStyle w:val="CommentReference"/>
                <w:rFonts w:ascii="Times New Roman" w:hAnsi="Times New Roman"/>
                <w:i/>
                <w:sz w:val="22"/>
                <w:szCs w:val="22"/>
                <w:lang w:val="bg-BG"/>
              </w:rPr>
              <w:t xml:space="preserve"> на специфичните правила за групово освобождаване съгласно ОРГО, то същият подлежи на съгласуване по реда на чл. 9 от ЗДП, респективно възниква задължение за съгласуване с Министерство на финансите преди въвеждане в действие и съответно получаване на становище от негова страна</w:t>
            </w:r>
            <w:r w:rsidRPr="0077729B">
              <w:rPr>
                <w:rStyle w:val="FootnoteReference"/>
                <w:rFonts w:ascii="Times New Roman" w:hAnsi="Times New Roman"/>
                <w:i/>
                <w:sz w:val="22"/>
                <w:szCs w:val="22"/>
                <w:lang w:val="bg-BG"/>
              </w:rPr>
              <w:footnoteReference w:id="3"/>
            </w:r>
            <w:r w:rsidRPr="0077729B">
              <w:rPr>
                <w:rStyle w:val="CommentReference"/>
                <w:rFonts w:ascii="Times New Roman" w:hAnsi="Times New Roman"/>
                <w:i/>
                <w:sz w:val="22"/>
                <w:szCs w:val="22"/>
                <w:lang w:val="bg-BG"/>
              </w:rPr>
              <w:t>.</w:t>
            </w:r>
          </w:p>
          <w:p w:rsidR="00412AC4" w:rsidRPr="0077729B" w:rsidRDefault="00412AC4" w:rsidP="00867998">
            <w:pPr>
              <w:numPr>
                <w:ilvl w:val="0"/>
                <w:numId w:val="10"/>
              </w:numPr>
              <w:spacing w:before="120" w:line="360" w:lineRule="auto"/>
              <w:ind w:left="454"/>
              <w:jc w:val="both"/>
              <w:rPr>
                <w:rFonts w:ascii="Times New Roman" w:hAnsi="Times New Roman"/>
                <w:i/>
                <w:sz w:val="22"/>
                <w:szCs w:val="22"/>
                <w:u w:val="single"/>
                <w:lang w:val="bg-BG"/>
              </w:rPr>
            </w:pPr>
            <w:r w:rsidRPr="0077729B">
              <w:rPr>
                <w:rStyle w:val="CommentReference"/>
                <w:rFonts w:ascii="Times New Roman" w:hAnsi="Times New Roman"/>
                <w:i/>
                <w:sz w:val="22"/>
                <w:szCs w:val="22"/>
                <w:lang w:val="bg-BG"/>
              </w:rPr>
              <w:t xml:space="preserve">Ако проектът </w:t>
            </w:r>
            <w:r w:rsidRPr="0077729B">
              <w:rPr>
                <w:rStyle w:val="CommentReference"/>
                <w:rFonts w:ascii="Times New Roman" w:hAnsi="Times New Roman"/>
                <w:i/>
                <w:sz w:val="22"/>
                <w:szCs w:val="22"/>
                <w:u w:val="single"/>
                <w:lang w:val="bg-BG"/>
              </w:rPr>
              <w:t>не отговаря</w:t>
            </w:r>
            <w:r w:rsidRPr="0077729B">
              <w:rPr>
                <w:rStyle w:val="CommentReference"/>
                <w:rFonts w:ascii="Times New Roman" w:hAnsi="Times New Roman"/>
                <w:i/>
                <w:sz w:val="22"/>
                <w:szCs w:val="22"/>
                <w:lang w:val="bg-BG"/>
              </w:rPr>
              <w:t xml:space="preserve"> на специфичните правила за групово освобождаване съгласно ОРГО, проектното предложение </w:t>
            </w:r>
            <w:r w:rsidR="00867998" w:rsidRPr="0077729B">
              <w:rPr>
                <w:rStyle w:val="CommentReference"/>
                <w:rFonts w:ascii="Times New Roman" w:hAnsi="Times New Roman"/>
                <w:i/>
                <w:sz w:val="22"/>
                <w:szCs w:val="22"/>
                <w:lang w:val="bg-BG"/>
              </w:rPr>
              <w:t xml:space="preserve">следва да бъде изменено, така че да бъде приведено в съответствие. В противен случай то </w:t>
            </w:r>
            <w:r w:rsidRPr="0077729B">
              <w:rPr>
                <w:rStyle w:val="CommentReference"/>
                <w:rFonts w:ascii="Times New Roman" w:hAnsi="Times New Roman"/>
                <w:i/>
                <w:sz w:val="22"/>
                <w:szCs w:val="22"/>
                <w:lang w:val="bg-BG"/>
              </w:rPr>
              <w:t>подлежи на отхвърляне</w:t>
            </w:r>
            <w:r w:rsidR="002B074E" w:rsidRPr="0077729B">
              <w:rPr>
                <w:rStyle w:val="CommentReference"/>
                <w:rFonts w:ascii="Times New Roman" w:hAnsi="Times New Roman"/>
                <w:i/>
                <w:sz w:val="22"/>
                <w:szCs w:val="22"/>
                <w:lang w:val="bg-BG"/>
              </w:rPr>
              <w:t>.</w:t>
            </w:r>
          </w:p>
        </w:tc>
      </w:tr>
    </w:tbl>
    <w:p w:rsidR="002E1A1B" w:rsidRPr="0077729B" w:rsidRDefault="002E1A1B" w:rsidP="002E1A1B">
      <w:pPr>
        <w:spacing w:before="120" w:line="360" w:lineRule="auto"/>
        <w:ind w:left="720"/>
        <w:rPr>
          <w:rStyle w:val="CommentReference"/>
          <w:rFonts w:ascii="Times New Roman" w:hAnsi="Times New Roman"/>
          <w:b/>
          <w:i/>
          <w:sz w:val="22"/>
          <w:szCs w:val="22"/>
          <w:lang w:val="bg-BG"/>
        </w:rPr>
      </w:pPr>
    </w:p>
    <w:p w:rsidR="00412AC4" w:rsidRPr="0077729B" w:rsidRDefault="00412AC4" w:rsidP="00580FF7">
      <w:pPr>
        <w:numPr>
          <w:ilvl w:val="0"/>
          <w:numId w:val="5"/>
        </w:numPr>
        <w:spacing w:before="120" w:line="360" w:lineRule="auto"/>
        <w:rPr>
          <w:rStyle w:val="CommentReference"/>
          <w:rFonts w:ascii="Times New Roman" w:hAnsi="Times New Roman"/>
          <w:b/>
          <w:i/>
          <w:sz w:val="22"/>
          <w:szCs w:val="22"/>
          <w:lang w:val="bg-BG"/>
        </w:rPr>
      </w:pPr>
      <w:r w:rsidRPr="0077729B">
        <w:rPr>
          <w:rStyle w:val="CommentReference"/>
          <w:rFonts w:ascii="Times New Roman" w:hAnsi="Times New Roman"/>
          <w:b/>
          <w:i/>
          <w:sz w:val="22"/>
          <w:szCs w:val="22"/>
          <w:lang w:val="bg-BG"/>
        </w:rPr>
        <w:t>Услуги от общ икономически интерес в съответствие с Регламент (ЕО) 1370/2007</w:t>
      </w:r>
    </w:p>
    <w:p w:rsidR="00412AC4" w:rsidRPr="0077729B" w:rsidRDefault="00412AC4" w:rsidP="00580FF7">
      <w:p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В тази група мерки попадат всички дейности, които се изпълняват в партньорство с компании за обществен градски транспорт или чиито продукти се предоставят за ползване/управление от компании за обществен градски транспорт, например, но не само:</w:t>
      </w:r>
    </w:p>
    <w:p w:rsidR="00412AC4" w:rsidRPr="0077729B" w:rsidRDefault="00412AC4" w:rsidP="00580FF7">
      <w:pPr>
        <w:numPr>
          <w:ilvl w:val="0"/>
          <w:numId w:val="18"/>
        </w:num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Доставката на превозни средства за градския транспорт;</w:t>
      </w:r>
    </w:p>
    <w:p w:rsidR="00412AC4" w:rsidRPr="0077729B" w:rsidRDefault="00412AC4" w:rsidP="00580FF7">
      <w:pPr>
        <w:numPr>
          <w:ilvl w:val="0"/>
          <w:numId w:val="18"/>
        </w:num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Обновяването на депа и бази за ремонт, поддръжка и оборудване.</w:t>
      </w:r>
    </w:p>
    <w:p w:rsidR="00412AC4" w:rsidRPr="0077729B" w:rsidRDefault="00412AC4" w:rsidP="002E1A1B">
      <w:pPr>
        <w:autoSpaceDE w:val="0"/>
        <w:autoSpaceDN w:val="0"/>
        <w:adjustRightInd w:val="0"/>
        <w:spacing w:before="120" w:after="24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За да е налице съответствие с правилата на Регламент (ЕО) № 1370/2007 на Европейския парламент и на Съвета относно обществените услуги за пътнически превоз с железопътен и автомобилен транспорт за наличие на мярка за държавна помощ за услуги от общ икономически интерес (УОИИ), даденият проект трябва  </w:t>
      </w:r>
      <w:r w:rsidRPr="0077729B">
        <w:rPr>
          <w:rFonts w:ascii="Times New Roman" w:hAnsi="Times New Roman"/>
          <w:sz w:val="22"/>
          <w:szCs w:val="22"/>
          <w:u w:val="single"/>
          <w:lang w:val="bg-BG"/>
        </w:rPr>
        <w:t>да отговаря кумулативно</w:t>
      </w:r>
      <w:r w:rsidRPr="0077729B">
        <w:rPr>
          <w:rFonts w:ascii="Times New Roman" w:hAnsi="Times New Roman"/>
          <w:sz w:val="22"/>
          <w:szCs w:val="22"/>
          <w:lang w:val="bg-BG"/>
        </w:rPr>
        <w:t xml:space="preserve">  на следните критерии</w:t>
      </w:r>
      <w:r w:rsidRPr="0077729B">
        <w:rPr>
          <w:rStyle w:val="FootnoteReference"/>
          <w:rFonts w:ascii="Times New Roman" w:hAnsi="Times New Roman"/>
          <w:sz w:val="22"/>
          <w:szCs w:val="22"/>
          <w:lang w:val="bg-BG"/>
        </w:rPr>
        <w:footnoteReference w:id="4"/>
      </w:r>
      <w:r w:rsidRPr="0077729B">
        <w:rPr>
          <w:rFonts w:ascii="Times New Roman" w:hAnsi="Times New Roman"/>
          <w:sz w:val="22"/>
          <w:szCs w:val="22"/>
          <w:lang w:val="bg-BG"/>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5212"/>
        <w:gridCol w:w="476"/>
        <w:gridCol w:w="476"/>
        <w:gridCol w:w="2449"/>
      </w:tblGrid>
      <w:tr w:rsidR="00412AC4" w:rsidRPr="0077729B" w:rsidTr="00C76512">
        <w:trPr>
          <w:trHeight w:val="300"/>
        </w:trPr>
        <w:tc>
          <w:tcPr>
            <w:tcW w:w="3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2AC4" w:rsidRPr="0077729B" w:rsidRDefault="00412AC4"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w:t>
            </w:r>
          </w:p>
        </w:tc>
        <w:tc>
          <w:tcPr>
            <w:tcW w:w="2839"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Критерии за оценка</w:t>
            </w:r>
          </w:p>
        </w:tc>
        <w:tc>
          <w:tcPr>
            <w:tcW w:w="259"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Да</w:t>
            </w:r>
          </w:p>
        </w:tc>
        <w:tc>
          <w:tcPr>
            <w:tcW w:w="259"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Не</w:t>
            </w:r>
          </w:p>
        </w:tc>
        <w:tc>
          <w:tcPr>
            <w:tcW w:w="1334"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spacing w:before="120" w:line="360" w:lineRule="auto"/>
              <w:jc w:val="center"/>
              <w:rPr>
                <w:rFonts w:ascii="Times New Roman" w:hAnsi="Times New Roman"/>
                <w:b/>
                <w:sz w:val="22"/>
                <w:szCs w:val="22"/>
                <w:lang w:val="bg-BG"/>
              </w:rPr>
            </w:pPr>
            <w:r w:rsidRPr="0077729B">
              <w:rPr>
                <w:rFonts w:ascii="Times New Roman" w:hAnsi="Times New Roman"/>
                <w:b/>
                <w:sz w:val="22"/>
                <w:szCs w:val="22"/>
                <w:lang w:val="bg-BG"/>
              </w:rPr>
              <w:t>Източници на информация за извършване на проверката</w:t>
            </w:r>
            <w:r w:rsidR="000726B0" w:rsidRPr="0077729B">
              <w:rPr>
                <w:rFonts w:ascii="Times New Roman" w:hAnsi="Times New Roman"/>
                <w:b/>
                <w:sz w:val="22"/>
                <w:szCs w:val="22"/>
                <w:lang w:val="bg-BG"/>
              </w:rPr>
              <w:t>*</w:t>
            </w:r>
          </w:p>
        </w:tc>
      </w:tr>
      <w:sdt>
        <w:sdtPr>
          <w:rPr>
            <w:rFonts w:ascii="Times New Roman" w:hAnsi="Times New Roman"/>
            <w:sz w:val="22"/>
            <w:szCs w:val="22"/>
            <w:lang w:val="bg-BG"/>
          </w:rPr>
          <w:id w:val="1653404099"/>
        </w:sdtPr>
        <w:sdtContent>
          <w:sdt>
            <w:sdtPr>
              <w:rPr>
                <w:rFonts w:ascii="Times New Roman" w:hAnsi="Times New Roman"/>
                <w:sz w:val="22"/>
                <w:szCs w:val="22"/>
                <w:lang w:val="bg-BG"/>
              </w:rPr>
              <w:id w:val="988683264"/>
            </w:sdtPr>
            <w:sdtContent>
              <w:tr w:rsidR="00412AC4" w:rsidRPr="0077729B" w:rsidTr="00C76512">
                <w:trPr>
                  <w:trHeight w:val="300"/>
                </w:trPr>
                <w:tc>
                  <w:tcPr>
                    <w:tcW w:w="30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pStyle w:val="ListParagraph"/>
                      <w:widowControl w:val="0"/>
                      <w:numPr>
                        <w:ilvl w:val="1"/>
                        <w:numId w:val="8"/>
                      </w:numPr>
                      <w:autoSpaceDE w:val="0"/>
                      <w:autoSpaceDN w:val="0"/>
                      <w:adjustRightInd w:val="0"/>
                      <w:spacing w:before="120" w:line="360" w:lineRule="auto"/>
                      <w:contextualSpacing w:val="0"/>
                      <w:rPr>
                        <w:rFonts w:ascii="Times New Roman" w:hAnsi="Times New Roman"/>
                        <w:sz w:val="22"/>
                        <w:szCs w:val="22"/>
                        <w:lang w:val="bg-BG"/>
                      </w:rPr>
                    </w:pPr>
                  </w:p>
                </w:tc>
                <w:tc>
                  <w:tcPr>
                    <w:tcW w:w="283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Предоставянето от страна на общината на изключително право и/или компенсация от какъвто и да е характер на оператор по неин избор в замяна на изпълнението на задължения за извършване на обществени услуги е извършено в рамките на обществена поръчка за услуги?</w:t>
                    </w:r>
                  </w:p>
                  <w:p w:rsidR="00412AC4" w:rsidRPr="0077729B" w:rsidRDefault="00412AC4" w:rsidP="00580FF7">
                    <w:pPr>
                      <w:autoSpaceDE w:val="0"/>
                      <w:autoSpaceDN w:val="0"/>
                      <w:adjustRightInd w:val="0"/>
                      <w:spacing w:before="120" w:line="360" w:lineRule="auto"/>
                      <w:rPr>
                        <w:rFonts w:ascii="Times New Roman" w:hAnsi="Times New Roman"/>
                        <w:i/>
                        <w:lang w:val="bg-BG"/>
                      </w:rPr>
                    </w:pPr>
                  </w:p>
                  <w:p w:rsidR="00412AC4" w:rsidRPr="0077729B" w:rsidRDefault="00412AC4" w:rsidP="00580FF7">
                    <w:pPr>
                      <w:autoSpaceDE w:val="0"/>
                      <w:autoSpaceDN w:val="0"/>
                      <w:adjustRightInd w:val="0"/>
                      <w:spacing w:before="120" w:line="360" w:lineRule="auto"/>
                      <w:rPr>
                        <w:rFonts w:ascii="Times New Roman" w:hAnsi="Times New Roman"/>
                        <w:i/>
                        <w:u w:val="single"/>
                        <w:lang w:val="bg-BG"/>
                      </w:rPr>
                    </w:pPr>
                    <w:r w:rsidRPr="0077729B">
                      <w:rPr>
                        <w:rFonts w:ascii="Times New Roman" w:hAnsi="Times New Roman"/>
                        <w:i/>
                        <w:u w:val="single"/>
                        <w:lang w:val="bg-BG"/>
                      </w:rPr>
                      <w:t>Забележки:</w:t>
                    </w:r>
                  </w:p>
                  <w:p w:rsidR="00412AC4" w:rsidRPr="0077729B" w:rsidRDefault="00412AC4" w:rsidP="00580FF7">
                    <w:pPr>
                      <w:numPr>
                        <w:ilvl w:val="0"/>
                        <w:numId w:val="19"/>
                      </w:numPr>
                      <w:autoSpaceDE w:val="0"/>
                      <w:autoSpaceDN w:val="0"/>
                      <w:adjustRightInd w:val="0"/>
                      <w:spacing w:before="120" w:line="360" w:lineRule="auto"/>
                      <w:ind w:left="324"/>
                      <w:jc w:val="both"/>
                      <w:rPr>
                        <w:rFonts w:ascii="Times New Roman" w:hAnsi="Times New Roman"/>
                        <w:sz w:val="22"/>
                        <w:szCs w:val="22"/>
                        <w:lang w:val="bg-BG"/>
                      </w:rPr>
                    </w:pPr>
                    <w:r w:rsidRPr="0077729B">
                      <w:rPr>
                        <w:rFonts w:ascii="Times New Roman" w:hAnsi="Times New Roman"/>
                        <w:i/>
                        <w:lang w:val="bg-BG"/>
                      </w:rPr>
                      <w:t>„Изключително право“ означава право, упълномощаващо оператор на обществена услуга да извършва определени обществени услуги за пътнически превоз по конкретен маршрут или мрежа в рамките на определен район, като се изключва всеки друг такъв оператор;</w:t>
                    </w:r>
                  </w:p>
                  <w:p w:rsidR="00412AC4" w:rsidRPr="0077729B" w:rsidRDefault="00412AC4" w:rsidP="00580FF7">
                    <w:pPr>
                      <w:numPr>
                        <w:ilvl w:val="0"/>
                        <w:numId w:val="19"/>
                      </w:numPr>
                      <w:autoSpaceDE w:val="0"/>
                      <w:autoSpaceDN w:val="0"/>
                      <w:adjustRightInd w:val="0"/>
                      <w:spacing w:before="120" w:line="360" w:lineRule="auto"/>
                      <w:ind w:left="324"/>
                      <w:jc w:val="both"/>
                      <w:rPr>
                        <w:rFonts w:ascii="Times New Roman" w:hAnsi="Times New Roman"/>
                        <w:sz w:val="22"/>
                        <w:szCs w:val="22"/>
                        <w:lang w:val="bg-BG"/>
                      </w:rPr>
                    </w:pPr>
                    <w:r w:rsidRPr="0077729B">
                      <w:rPr>
                        <w:rFonts w:ascii="Times New Roman" w:hAnsi="Times New Roman"/>
                        <w:i/>
                        <w:lang w:val="bg-BG"/>
                      </w:rPr>
                      <w:t>„Компенсация за обществена услуга“ означава каквато и да е облага, в частност финансова, предоставена пряко или непряко от компетентен орган (в случая общината) от обществени средства по време на периода на изпълнение на задължение за извършване на обществена услуга или във връзка с този период</w:t>
                    </w:r>
                  </w:p>
                </w:tc>
                <w:tc>
                  <w:tcPr>
                    <w:tcW w:w="2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334" w:type="pct"/>
                    <w:tcBorders>
                      <w:top w:val="single" w:sz="4" w:space="0" w:color="auto"/>
                      <w:left w:val="single" w:sz="4" w:space="0" w:color="auto"/>
                      <w:bottom w:val="single" w:sz="4" w:space="0" w:color="auto"/>
                      <w:right w:val="single" w:sz="4" w:space="0" w:color="auto"/>
                    </w:tcBorders>
                  </w:tcPr>
                  <w:p w:rsidR="00295503" w:rsidRPr="0077729B" w:rsidRDefault="00412AC4" w:rsidP="00580FF7">
                    <w:pPr>
                      <w:numPr>
                        <w:ilvl w:val="0"/>
                        <w:numId w:val="20"/>
                      </w:numPr>
                      <w:spacing w:before="120" w:line="360" w:lineRule="auto"/>
                      <w:ind w:left="253" w:hanging="253"/>
                      <w:rPr>
                        <w:rFonts w:ascii="Times New Roman" w:hAnsi="Times New Roman"/>
                        <w:sz w:val="22"/>
                        <w:szCs w:val="22"/>
                        <w:lang w:val="bg-BG"/>
                      </w:rPr>
                    </w:pPr>
                    <w:r w:rsidRPr="0077729B">
                      <w:rPr>
                        <w:rFonts w:ascii="Times New Roman" w:hAnsi="Times New Roman"/>
                        <w:sz w:val="22"/>
                        <w:szCs w:val="22"/>
                        <w:lang w:val="bg-BG"/>
                      </w:rPr>
                      <w:t>Договор, по силата на който се извършва обществената услуга</w:t>
                    </w:r>
                  </w:p>
                  <w:p w:rsidR="00412AC4" w:rsidRPr="0077729B" w:rsidRDefault="00295503" w:rsidP="00580FF7">
                    <w:pPr>
                      <w:numPr>
                        <w:ilvl w:val="0"/>
                        <w:numId w:val="20"/>
                      </w:numPr>
                      <w:spacing w:before="120" w:line="360" w:lineRule="auto"/>
                      <w:ind w:left="253" w:hanging="253"/>
                      <w:rPr>
                        <w:rFonts w:ascii="Times New Roman" w:hAnsi="Times New Roman"/>
                        <w:sz w:val="22"/>
                        <w:szCs w:val="22"/>
                        <w:lang w:val="bg-BG"/>
                      </w:rPr>
                    </w:pPr>
                    <w:r w:rsidRPr="0077729B">
                      <w:rPr>
                        <w:rFonts w:ascii="Times New Roman" w:hAnsi="Times New Roman"/>
                        <w:sz w:val="22"/>
                        <w:szCs w:val="22"/>
                        <w:lang w:val="bg-BG"/>
                      </w:rPr>
                      <w:t>Споразумение за партньорство</w:t>
                    </w:r>
                  </w:p>
                </w:tc>
              </w:tr>
            </w:sdtContent>
          </w:sdt>
        </w:sdtContent>
      </w:sdt>
      <w:tr w:rsidR="00412AC4" w:rsidRPr="0077729B" w:rsidTr="00C76512">
        <w:trPr>
          <w:trHeight w:val="300"/>
        </w:trPr>
        <w:tc>
          <w:tcPr>
            <w:tcW w:w="30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pStyle w:val="ListParagraph"/>
              <w:widowControl w:val="0"/>
              <w:numPr>
                <w:ilvl w:val="1"/>
                <w:numId w:val="8"/>
              </w:numPr>
              <w:autoSpaceDE w:val="0"/>
              <w:autoSpaceDN w:val="0"/>
              <w:adjustRightInd w:val="0"/>
              <w:spacing w:before="120" w:line="360" w:lineRule="auto"/>
              <w:contextualSpacing w:val="0"/>
              <w:rPr>
                <w:rFonts w:ascii="Times New Roman" w:hAnsi="Times New Roman"/>
                <w:sz w:val="22"/>
                <w:szCs w:val="22"/>
                <w:lang w:val="bg-BG"/>
              </w:rPr>
            </w:pPr>
          </w:p>
        </w:tc>
        <w:tc>
          <w:tcPr>
            <w:tcW w:w="283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Обществената поръчка за услуги отговаря </w:t>
            </w:r>
            <w:r w:rsidRPr="0077729B">
              <w:rPr>
                <w:rFonts w:ascii="Times New Roman" w:hAnsi="Times New Roman"/>
                <w:sz w:val="22"/>
                <w:szCs w:val="22"/>
                <w:u w:val="single"/>
                <w:lang w:val="bg-BG"/>
              </w:rPr>
              <w:t>кумулативно</w:t>
            </w:r>
            <w:r w:rsidRPr="0077729B">
              <w:rPr>
                <w:rFonts w:ascii="Times New Roman" w:hAnsi="Times New Roman"/>
                <w:sz w:val="22"/>
                <w:szCs w:val="22"/>
                <w:lang w:val="bg-BG"/>
              </w:rPr>
              <w:t xml:space="preserve"> на изискванията на чл. 4 от Регламент (ЕО) № 1370/2007:</w:t>
            </w:r>
          </w:p>
          <w:p w:rsidR="00412AC4" w:rsidRPr="0077729B" w:rsidRDefault="00412AC4" w:rsidP="00580FF7">
            <w:pPr>
              <w:numPr>
                <w:ilvl w:val="0"/>
                <w:numId w:val="20"/>
              </w:num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определя ясно задълженията за извършване на обществени услуги, с които операторът на обществени услуги трябва да се съобрази; </w:t>
            </w:r>
            <w:r w:rsidRPr="0077729B">
              <w:rPr>
                <w:rFonts w:ascii="Times New Roman" w:hAnsi="Times New Roman"/>
                <w:sz w:val="22"/>
                <w:szCs w:val="22"/>
                <w:u w:val="single"/>
                <w:lang w:val="bg-BG"/>
              </w:rPr>
              <w:t>и</w:t>
            </w:r>
          </w:p>
          <w:p w:rsidR="00412AC4" w:rsidRPr="0077729B" w:rsidRDefault="00412AC4" w:rsidP="00580FF7">
            <w:pPr>
              <w:numPr>
                <w:ilvl w:val="0"/>
                <w:numId w:val="20"/>
              </w:num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с оглед предотвратяване на </w:t>
            </w:r>
            <w:proofErr w:type="spellStart"/>
            <w:r w:rsidRPr="0077729B">
              <w:rPr>
                <w:rFonts w:ascii="Times New Roman" w:hAnsi="Times New Roman"/>
                <w:sz w:val="22"/>
                <w:szCs w:val="22"/>
                <w:lang w:val="bg-BG"/>
              </w:rPr>
              <w:t>свръхкомпенсиране</w:t>
            </w:r>
            <w:proofErr w:type="spellEnd"/>
            <w:r w:rsidRPr="0077729B">
              <w:rPr>
                <w:rFonts w:ascii="Times New Roman" w:hAnsi="Times New Roman"/>
                <w:sz w:val="22"/>
                <w:szCs w:val="22"/>
                <w:lang w:val="bg-BG"/>
              </w:rPr>
              <w:t xml:space="preserve">, установява предварително параметрите за изчисляване компенсацията (ако има такава) и естеството и обема на предоставените изключителни </w:t>
            </w:r>
            <w:r w:rsidRPr="0077729B">
              <w:rPr>
                <w:rFonts w:ascii="Times New Roman" w:hAnsi="Times New Roman"/>
                <w:sz w:val="22"/>
                <w:szCs w:val="22"/>
                <w:lang w:val="bg-BG"/>
              </w:rPr>
              <w:lastRenderedPageBreak/>
              <w:t xml:space="preserve">права (ако има такива); </w:t>
            </w:r>
            <w:r w:rsidRPr="0077729B">
              <w:rPr>
                <w:rFonts w:ascii="Times New Roman" w:hAnsi="Times New Roman"/>
                <w:sz w:val="22"/>
                <w:szCs w:val="22"/>
                <w:u w:val="single"/>
                <w:lang w:val="bg-BG"/>
              </w:rPr>
              <w:t>и</w:t>
            </w:r>
          </w:p>
          <w:p w:rsidR="00412AC4" w:rsidRPr="0077729B" w:rsidRDefault="00412AC4" w:rsidP="00580FF7">
            <w:pPr>
              <w:numPr>
                <w:ilvl w:val="0"/>
                <w:numId w:val="20"/>
              </w:num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определят механизмите за разпределение на разходите, свързани с предоставянето на услугите.</w:t>
            </w:r>
          </w:p>
          <w:p w:rsidR="00412AC4" w:rsidRPr="0077729B" w:rsidRDefault="00412AC4" w:rsidP="00580FF7">
            <w:pPr>
              <w:autoSpaceDE w:val="0"/>
              <w:autoSpaceDN w:val="0"/>
              <w:adjustRightInd w:val="0"/>
              <w:spacing w:before="120" w:line="360" w:lineRule="auto"/>
              <w:jc w:val="both"/>
              <w:rPr>
                <w:rFonts w:ascii="Times New Roman" w:hAnsi="Times New Roman"/>
                <w:i/>
                <w:lang w:val="bg-BG"/>
              </w:rPr>
            </w:pPr>
            <w:r w:rsidRPr="0077729B">
              <w:rPr>
                <w:rFonts w:ascii="Times New Roman" w:hAnsi="Times New Roman"/>
                <w:i/>
                <w:lang w:val="bg-BG"/>
              </w:rPr>
              <w:t>(Моля вижте пълните разпоредби на чл. 4)</w:t>
            </w:r>
          </w:p>
        </w:tc>
        <w:tc>
          <w:tcPr>
            <w:tcW w:w="2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spacing w:before="120" w:line="360" w:lineRule="auto"/>
              <w:rPr>
                <w:rFonts w:ascii="Times New Roman" w:hAnsi="Times New Roman"/>
                <w:sz w:val="22"/>
                <w:szCs w:val="22"/>
                <w:lang w:val="bg-BG"/>
              </w:rPr>
            </w:pPr>
          </w:p>
          <w:p w:rsidR="00412AC4" w:rsidRPr="0077729B" w:rsidRDefault="00412AC4" w:rsidP="00580FF7">
            <w:pPr>
              <w:spacing w:before="120" w:line="360" w:lineRule="auto"/>
              <w:rPr>
                <w:rFonts w:ascii="Times New Roman" w:hAnsi="Times New Roman"/>
                <w:sz w:val="22"/>
                <w:szCs w:val="22"/>
                <w:lang w:val="bg-BG"/>
              </w:rPr>
            </w:pPr>
          </w:p>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p w:rsidR="00412AC4" w:rsidRPr="0077729B" w:rsidRDefault="00412AC4" w:rsidP="00580FF7">
            <w:pPr>
              <w:spacing w:before="120" w:line="360" w:lineRule="auto"/>
              <w:rPr>
                <w:rFonts w:ascii="Times New Roman" w:hAnsi="Times New Roman"/>
                <w:sz w:val="22"/>
                <w:szCs w:val="22"/>
                <w:lang w:val="bg-BG"/>
              </w:rPr>
            </w:pPr>
          </w:p>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p w:rsidR="00412AC4" w:rsidRPr="0077729B" w:rsidRDefault="00412AC4" w:rsidP="00580FF7">
            <w:pPr>
              <w:spacing w:before="120" w:line="360" w:lineRule="auto"/>
              <w:rPr>
                <w:rFonts w:ascii="Times New Roman" w:hAnsi="Times New Roman"/>
                <w:sz w:val="22"/>
                <w:szCs w:val="22"/>
                <w:lang w:val="bg-BG"/>
              </w:rPr>
            </w:pPr>
          </w:p>
          <w:p w:rsidR="00412AC4" w:rsidRPr="0077729B" w:rsidRDefault="00412AC4" w:rsidP="00580FF7">
            <w:pPr>
              <w:spacing w:before="120" w:line="360" w:lineRule="auto"/>
              <w:rPr>
                <w:rFonts w:ascii="Times New Roman" w:hAnsi="Times New Roman"/>
                <w:sz w:val="22"/>
                <w:szCs w:val="22"/>
                <w:lang w:val="bg-BG"/>
              </w:rPr>
            </w:pPr>
          </w:p>
          <w:p w:rsidR="00412AC4" w:rsidRPr="0077729B" w:rsidRDefault="00412AC4" w:rsidP="00580FF7">
            <w:pPr>
              <w:spacing w:before="120" w:line="360" w:lineRule="auto"/>
              <w:rPr>
                <w:rFonts w:ascii="Times New Roman" w:hAnsi="Times New Roman"/>
                <w:sz w:val="22"/>
                <w:szCs w:val="22"/>
                <w:lang w:val="bg-BG"/>
              </w:rPr>
            </w:pPr>
          </w:p>
          <w:p w:rsidR="00412AC4" w:rsidRPr="0077729B" w:rsidRDefault="00412AC4" w:rsidP="00580FF7">
            <w:pPr>
              <w:spacing w:before="120" w:line="360" w:lineRule="auto"/>
              <w:rPr>
                <w:rFonts w:ascii="Times New Roman" w:hAnsi="Times New Roman"/>
                <w:sz w:val="22"/>
                <w:szCs w:val="22"/>
                <w:lang w:val="bg-BG"/>
              </w:rPr>
            </w:pPr>
          </w:p>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lastRenderedPageBreak/>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412AC4" w:rsidRPr="0077729B" w:rsidRDefault="00412AC4" w:rsidP="00580FF7">
            <w:pPr>
              <w:spacing w:before="120" w:line="360" w:lineRule="auto"/>
              <w:rPr>
                <w:rFonts w:ascii="Times New Roman" w:hAnsi="Times New Roman"/>
                <w:sz w:val="22"/>
                <w:szCs w:val="22"/>
                <w:lang w:val="bg-BG"/>
              </w:rPr>
            </w:pPr>
          </w:p>
          <w:p w:rsidR="00412AC4" w:rsidRPr="0077729B" w:rsidRDefault="00412AC4" w:rsidP="00580FF7">
            <w:pPr>
              <w:spacing w:before="120" w:line="360" w:lineRule="auto"/>
              <w:rPr>
                <w:rFonts w:ascii="Times New Roman" w:hAnsi="Times New Roman"/>
                <w:sz w:val="22"/>
                <w:szCs w:val="22"/>
                <w:lang w:val="bg-BG"/>
              </w:rPr>
            </w:pPr>
          </w:p>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p w:rsidR="00412AC4" w:rsidRPr="0077729B" w:rsidRDefault="00412AC4" w:rsidP="00580FF7">
            <w:pPr>
              <w:spacing w:before="120" w:line="360" w:lineRule="auto"/>
              <w:rPr>
                <w:rFonts w:ascii="Times New Roman" w:hAnsi="Times New Roman"/>
                <w:sz w:val="22"/>
                <w:szCs w:val="22"/>
                <w:lang w:val="bg-BG"/>
              </w:rPr>
            </w:pPr>
          </w:p>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p w:rsidR="00412AC4" w:rsidRPr="0077729B" w:rsidRDefault="00412AC4" w:rsidP="00580FF7">
            <w:pPr>
              <w:spacing w:before="120" w:line="360" w:lineRule="auto"/>
              <w:rPr>
                <w:rFonts w:ascii="Times New Roman" w:hAnsi="Times New Roman"/>
                <w:sz w:val="22"/>
                <w:szCs w:val="22"/>
                <w:lang w:val="bg-BG"/>
              </w:rPr>
            </w:pPr>
          </w:p>
          <w:p w:rsidR="00412AC4" w:rsidRPr="0077729B" w:rsidRDefault="00412AC4" w:rsidP="00580FF7">
            <w:pPr>
              <w:spacing w:before="120" w:line="360" w:lineRule="auto"/>
              <w:rPr>
                <w:rFonts w:ascii="Times New Roman" w:hAnsi="Times New Roman"/>
                <w:sz w:val="22"/>
                <w:szCs w:val="22"/>
                <w:lang w:val="bg-BG"/>
              </w:rPr>
            </w:pPr>
          </w:p>
          <w:p w:rsidR="00412AC4" w:rsidRPr="0077729B" w:rsidRDefault="00412AC4" w:rsidP="00580FF7">
            <w:pPr>
              <w:spacing w:before="120" w:line="360" w:lineRule="auto"/>
              <w:rPr>
                <w:rFonts w:ascii="Times New Roman" w:hAnsi="Times New Roman"/>
                <w:sz w:val="22"/>
                <w:szCs w:val="22"/>
                <w:lang w:val="bg-BG"/>
              </w:rPr>
            </w:pPr>
          </w:p>
          <w:p w:rsidR="00412AC4" w:rsidRPr="0077729B" w:rsidRDefault="00412AC4" w:rsidP="00580FF7">
            <w:pPr>
              <w:spacing w:before="120" w:line="360" w:lineRule="auto"/>
              <w:rPr>
                <w:rFonts w:ascii="Times New Roman" w:hAnsi="Times New Roman"/>
                <w:sz w:val="22"/>
                <w:szCs w:val="22"/>
                <w:lang w:val="bg-BG"/>
              </w:rPr>
            </w:pPr>
          </w:p>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lastRenderedPageBreak/>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334"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numPr>
                <w:ilvl w:val="0"/>
                <w:numId w:val="20"/>
              </w:numPr>
              <w:spacing w:before="120" w:line="360" w:lineRule="auto"/>
              <w:ind w:left="253" w:hanging="253"/>
              <w:rPr>
                <w:rFonts w:ascii="Times New Roman" w:hAnsi="Times New Roman"/>
                <w:sz w:val="22"/>
                <w:szCs w:val="22"/>
                <w:lang w:val="bg-BG"/>
              </w:rPr>
            </w:pPr>
            <w:r w:rsidRPr="0077729B">
              <w:rPr>
                <w:rFonts w:ascii="Times New Roman" w:hAnsi="Times New Roman"/>
                <w:sz w:val="22"/>
                <w:szCs w:val="22"/>
                <w:lang w:val="bg-BG"/>
              </w:rPr>
              <w:lastRenderedPageBreak/>
              <w:t>Документация за обществена поръчка за услуги</w:t>
            </w:r>
          </w:p>
          <w:p w:rsidR="00412AC4" w:rsidRPr="0077729B" w:rsidRDefault="00412AC4" w:rsidP="00580FF7">
            <w:pPr>
              <w:numPr>
                <w:ilvl w:val="0"/>
                <w:numId w:val="20"/>
              </w:numPr>
              <w:spacing w:before="120" w:line="360" w:lineRule="auto"/>
              <w:ind w:left="253" w:hanging="253"/>
              <w:rPr>
                <w:rFonts w:ascii="Times New Roman" w:hAnsi="Times New Roman"/>
                <w:sz w:val="22"/>
                <w:szCs w:val="22"/>
                <w:lang w:val="bg-BG"/>
              </w:rPr>
            </w:pPr>
            <w:r w:rsidRPr="0077729B">
              <w:rPr>
                <w:rFonts w:ascii="Times New Roman" w:hAnsi="Times New Roman"/>
                <w:sz w:val="22"/>
                <w:szCs w:val="22"/>
                <w:lang w:val="bg-BG"/>
              </w:rPr>
              <w:t>Договор, по силата на който се извършва обществената услуга</w:t>
            </w:r>
          </w:p>
          <w:p w:rsidR="00295503" w:rsidRPr="0077729B" w:rsidRDefault="00295503" w:rsidP="00580FF7">
            <w:pPr>
              <w:numPr>
                <w:ilvl w:val="0"/>
                <w:numId w:val="20"/>
              </w:numPr>
              <w:spacing w:before="120" w:line="360" w:lineRule="auto"/>
              <w:ind w:left="253" w:hanging="253"/>
              <w:rPr>
                <w:rFonts w:ascii="Times New Roman" w:hAnsi="Times New Roman"/>
                <w:sz w:val="22"/>
                <w:szCs w:val="22"/>
                <w:lang w:val="bg-BG"/>
              </w:rPr>
            </w:pPr>
            <w:r w:rsidRPr="0077729B">
              <w:rPr>
                <w:rFonts w:ascii="Times New Roman" w:hAnsi="Times New Roman"/>
                <w:sz w:val="22"/>
                <w:szCs w:val="22"/>
                <w:lang w:val="bg-BG"/>
              </w:rPr>
              <w:t>Споразумение за партньорство</w:t>
            </w:r>
          </w:p>
        </w:tc>
      </w:tr>
      <w:tr w:rsidR="00412AC4" w:rsidRPr="0077729B" w:rsidTr="00C76512">
        <w:trPr>
          <w:trHeight w:val="300"/>
        </w:trPr>
        <w:tc>
          <w:tcPr>
            <w:tcW w:w="30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pStyle w:val="ListParagraph"/>
              <w:widowControl w:val="0"/>
              <w:numPr>
                <w:ilvl w:val="1"/>
                <w:numId w:val="8"/>
              </w:numPr>
              <w:autoSpaceDE w:val="0"/>
              <w:autoSpaceDN w:val="0"/>
              <w:adjustRightInd w:val="0"/>
              <w:spacing w:before="120" w:line="360" w:lineRule="auto"/>
              <w:contextualSpacing w:val="0"/>
              <w:rPr>
                <w:rFonts w:ascii="Times New Roman" w:hAnsi="Times New Roman"/>
                <w:sz w:val="22"/>
                <w:szCs w:val="22"/>
                <w:lang w:val="bg-BG"/>
              </w:rPr>
            </w:pPr>
          </w:p>
        </w:tc>
        <w:tc>
          <w:tcPr>
            <w:tcW w:w="283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Възлагането на обществената поръчка за услуги е извършено в съответствие с националното законодателство и чл. 5 от Регламент (ЕО) № 1370/2007?</w:t>
            </w:r>
          </w:p>
        </w:tc>
        <w:tc>
          <w:tcPr>
            <w:tcW w:w="2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334"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numPr>
                <w:ilvl w:val="0"/>
                <w:numId w:val="20"/>
              </w:numPr>
              <w:spacing w:before="120" w:line="360" w:lineRule="auto"/>
              <w:ind w:left="253" w:hanging="253"/>
              <w:rPr>
                <w:rFonts w:ascii="Times New Roman" w:hAnsi="Times New Roman"/>
                <w:sz w:val="22"/>
                <w:szCs w:val="22"/>
                <w:lang w:val="bg-BG"/>
              </w:rPr>
            </w:pPr>
            <w:r w:rsidRPr="0077729B">
              <w:rPr>
                <w:rFonts w:ascii="Times New Roman" w:hAnsi="Times New Roman"/>
                <w:sz w:val="22"/>
                <w:szCs w:val="22"/>
                <w:lang w:val="bg-BG"/>
              </w:rPr>
              <w:t>Документация за обществена поръчка за услуги</w:t>
            </w:r>
          </w:p>
          <w:p w:rsidR="00412AC4" w:rsidRPr="0077729B" w:rsidRDefault="00412AC4" w:rsidP="00580FF7">
            <w:pPr>
              <w:numPr>
                <w:ilvl w:val="0"/>
                <w:numId w:val="20"/>
              </w:numPr>
              <w:spacing w:before="120" w:line="360" w:lineRule="auto"/>
              <w:ind w:left="253" w:hanging="253"/>
              <w:rPr>
                <w:rFonts w:ascii="Times New Roman" w:hAnsi="Times New Roman"/>
                <w:sz w:val="22"/>
                <w:szCs w:val="22"/>
                <w:lang w:val="bg-BG"/>
              </w:rPr>
            </w:pPr>
            <w:r w:rsidRPr="0077729B">
              <w:rPr>
                <w:rFonts w:ascii="Times New Roman" w:hAnsi="Times New Roman"/>
                <w:sz w:val="22"/>
                <w:szCs w:val="22"/>
                <w:lang w:val="bg-BG"/>
              </w:rPr>
              <w:t>Договор, по силата на който се извършва обществената услуга</w:t>
            </w:r>
          </w:p>
          <w:p w:rsidR="00295503" w:rsidRPr="0077729B" w:rsidRDefault="00295503" w:rsidP="00580FF7">
            <w:pPr>
              <w:numPr>
                <w:ilvl w:val="0"/>
                <w:numId w:val="20"/>
              </w:numPr>
              <w:spacing w:before="120" w:line="360" w:lineRule="auto"/>
              <w:ind w:left="253" w:hanging="253"/>
              <w:rPr>
                <w:rFonts w:ascii="Times New Roman" w:hAnsi="Times New Roman"/>
                <w:sz w:val="22"/>
                <w:szCs w:val="22"/>
                <w:lang w:val="bg-BG"/>
              </w:rPr>
            </w:pPr>
            <w:r w:rsidRPr="0077729B">
              <w:rPr>
                <w:rFonts w:ascii="Times New Roman" w:hAnsi="Times New Roman"/>
                <w:sz w:val="22"/>
                <w:szCs w:val="22"/>
                <w:lang w:val="bg-BG"/>
              </w:rPr>
              <w:t>Споразумение за партньорство</w:t>
            </w:r>
          </w:p>
        </w:tc>
      </w:tr>
      <w:tr w:rsidR="00412AC4" w:rsidRPr="0077729B" w:rsidTr="00C76512">
        <w:trPr>
          <w:trHeight w:val="300"/>
        </w:trPr>
        <w:tc>
          <w:tcPr>
            <w:tcW w:w="30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pStyle w:val="ListParagraph"/>
              <w:widowControl w:val="0"/>
              <w:autoSpaceDE w:val="0"/>
              <w:autoSpaceDN w:val="0"/>
              <w:adjustRightInd w:val="0"/>
              <w:spacing w:before="120" w:line="360" w:lineRule="auto"/>
              <w:ind w:hanging="720"/>
              <w:contextualSpacing w:val="0"/>
              <w:rPr>
                <w:rFonts w:ascii="Times New Roman" w:hAnsi="Times New Roman"/>
                <w:sz w:val="22"/>
                <w:szCs w:val="22"/>
                <w:lang w:val="bg-BG"/>
              </w:rPr>
            </w:pPr>
          </w:p>
        </w:tc>
        <w:tc>
          <w:tcPr>
            <w:tcW w:w="283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autoSpaceDE w:val="0"/>
              <w:autoSpaceDN w:val="0"/>
              <w:adjustRightInd w:val="0"/>
              <w:spacing w:before="120" w:line="360" w:lineRule="auto"/>
              <w:jc w:val="both"/>
              <w:rPr>
                <w:rFonts w:ascii="Times New Roman" w:hAnsi="Times New Roman"/>
                <w:sz w:val="22"/>
                <w:szCs w:val="22"/>
                <w:lang w:val="bg-BG"/>
              </w:rPr>
            </w:pPr>
            <w:proofErr w:type="spellStart"/>
            <w:r w:rsidRPr="0077729B">
              <w:rPr>
                <w:rStyle w:val="CommentReference"/>
                <w:rFonts w:ascii="Times New Roman" w:hAnsi="Times New Roman"/>
                <w:b/>
                <w:i/>
                <w:sz w:val="22"/>
                <w:szCs w:val="22"/>
                <w:lang w:val="bg-BG"/>
              </w:rPr>
              <w:t>Отговорено</w:t>
            </w:r>
            <w:proofErr w:type="spellEnd"/>
            <w:r w:rsidRPr="0077729B">
              <w:rPr>
                <w:rStyle w:val="CommentReference"/>
                <w:rFonts w:ascii="Times New Roman" w:hAnsi="Times New Roman"/>
                <w:b/>
                <w:i/>
                <w:sz w:val="22"/>
                <w:szCs w:val="22"/>
                <w:lang w:val="bg-BG"/>
              </w:rPr>
              <w:t xml:space="preserve"> е с „да” на </w:t>
            </w:r>
            <w:r w:rsidRPr="0077729B">
              <w:rPr>
                <w:rStyle w:val="CommentReference"/>
                <w:rFonts w:ascii="Times New Roman" w:hAnsi="Times New Roman"/>
                <w:b/>
                <w:i/>
                <w:sz w:val="22"/>
                <w:szCs w:val="22"/>
                <w:u w:val="single"/>
                <w:lang w:val="bg-BG"/>
              </w:rPr>
              <w:t>всички</w:t>
            </w:r>
            <w:r w:rsidRPr="0077729B">
              <w:rPr>
                <w:rStyle w:val="CommentReference"/>
                <w:rFonts w:ascii="Times New Roman" w:hAnsi="Times New Roman"/>
                <w:b/>
                <w:i/>
                <w:sz w:val="22"/>
                <w:szCs w:val="22"/>
                <w:lang w:val="bg-BG"/>
              </w:rPr>
              <w:t xml:space="preserve"> посочени по-горе критерии</w:t>
            </w:r>
          </w:p>
        </w:tc>
        <w:tc>
          <w:tcPr>
            <w:tcW w:w="2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412AC4"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412AC4"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334" w:type="pct"/>
            <w:tcBorders>
              <w:top w:val="single" w:sz="4" w:space="0" w:color="auto"/>
              <w:left w:val="single" w:sz="4" w:space="0" w:color="auto"/>
              <w:bottom w:val="single" w:sz="4" w:space="0" w:color="auto"/>
              <w:right w:val="single" w:sz="4" w:space="0" w:color="auto"/>
            </w:tcBorders>
          </w:tcPr>
          <w:p w:rsidR="00412AC4" w:rsidRPr="0077729B" w:rsidRDefault="00412AC4" w:rsidP="00580FF7">
            <w:pPr>
              <w:spacing w:before="120" w:line="360" w:lineRule="auto"/>
              <w:rPr>
                <w:rFonts w:ascii="Times New Roman" w:hAnsi="Times New Roman"/>
                <w:sz w:val="22"/>
                <w:szCs w:val="22"/>
                <w:lang w:val="bg-BG"/>
              </w:rPr>
            </w:pPr>
            <w:r w:rsidRPr="0077729B">
              <w:rPr>
                <w:rStyle w:val="CommentReference"/>
                <w:rFonts w:ascii="Times New Roman" w:hAnsi="Times New Roman"/>
                <w:b/>
                <w:i/>
                <w:sz w:val="22"/>
                <w:szCs w:val="22"/>
                <w:lang w:val="bg-BG"/>
              </w:rPr>
              <w:t>Проектът съответства на правилата за предоставяне на държавна помощ за УОИИ съгласно Регламент 1370/2007</w:t>
            </w:r>
          </w:p>
        </w:tc>
      </w:tr>
      <w:tr w:rsidR="00412AC4" w:rsidRPr="0077729B" w:rsidTr="00C76512">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12AC4" w:rsidRPr="0077729B" w:rsidRDefault="00412AC4" w:rsidP="00580FF7">
            <w:pPr>
              <w:spacing w:before="120" w:line="360" w:lineRule="auto"/>
              <w:ind w:left="720"/>
              <w:jc w:val="both"/>
              <w:rPr>
                <w:rStyle w:val="CommentReference"/>
                <w:rFonts w:ascii="Times New Roman" w:hAnsi="Times New Roman"/>
                <w:b/>
                <w:i/>
                <w:sz w:val="22"/>
                <w:szCs w:val="22"/>
                <w:u w:val="single"/>
                <w:lang w:val="bg-BG"/>
              </w:rPr>
            </w:pPr>
            <w:r w:rsidRPr="0077729B">
              <w:rPr>
                <w:rStyle w:val="CommentReference"/>
                <w:rFonts w:ascii="Times New Roman" w:hAnsi="Times New Roman"/>
                <w:b/>
                <w:i/>
                <w:sz w:val="22"/>
                <w:szCs w:val="22"/>
                <w:u w:val="single"/>
                <w:lang w:val="bg-BG"/>
              </w:rPr>
              <w:t>Мотиви:</w:t>
            </w:r>
          </w:p>
          <w:p w:rsidR="00412AC4" w:rsidRPr="0077729B" w:rsidRDefault="00412AC4"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i/>
                <w:sz w:val="22"/>
                <w:szCs w:val="22"/>
                <w:lang w:val="bg-BG"/>
              </w:rPr>
              <w:t>.......................................................................................................</w:t>
            </w:r>
          </w:p>
          <w:p w:rsidR="00412AC4" w:rsidRPr="0077729B" w:rsidRDefault="00412AC4"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i/>
                <w:sz w:val="22"/>
                <w:szCs w:val="22"/>
                <w:lang w:val="bg-BG"/>
              </w:rPr>
              <w:t>.......................................................................................................</w:t>
            </w:r>
          </w:p>
          <w:p w:rsidR="00412AC4" w:rsidRPr="0077729B" w:rsidRDefault="00412AC4" w:rsidP="00580FF7">
            <w:pPr>
              <w:spacing w:before="120" w:line="360" w:lineRule="auto"/>
              <w:ind w:left="720"/>
              <w:jc w:val="both"/>
              <w:rPr>
                <w:rFonts w:ascii="Times New Roman" w:hAnsi="Times New Roman"/>
                <w:sz w:val="22"/>
                <w:szCs w:val="22"/>
                <w:lang w:val="bg-BG"/>
              </w:rPr>
            </w:pPr>
            <w:r w:rsidRPr="0077729B">
              <w:rPr>
                <w:rStyle w:val="CommentReference"/>
                <w:rFonts w:ascii="Times New Roman" w:hAnsi="Times New Roman"/>
                <w:i/>
                <w:sz w:val="22"/>
                <w:szCs w:val="22"/>
                <w:lang w:val="bg-BG"/>
              </w:rPr>
              <w:t>.......................................................................................................</w:t>
            </w:r>
          </w:p>
        </w:tc>
      </w:tr>
      <w:tr w:rsidR="00295503" w:rsidRPr="0077729B" w:rsidTr="00295503">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95503" w:rsidRPr="0077729B" w:rsidRDefault="00295503"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b/>
                <w:i/>
                <w:sz w:val="22"/>
                <w:szCs w:val="22"/>
                <w:lang w:val="bg-BG"/>
              </w:rPr>
              <w:t>Забележки:</w:t>
            </w:r>
            <w:r w:rsidRPr="0077729B">
              <w:rPr>
                <w:rStyle w:val="CommentReference"/>
                <w:rFonts w:ascii="Times New Roman" w:hAnsi="Times New Roman"/>
                <w:i/>
                <w:sz w:val="22"/>
                <w:szCs w:val="22"/>
                <w:lang w:val="bg-BG"/>
              </w:rPr>
              <w:t xml:space="preserve"> </w:t>
            </w:r>
          </w:p>
          <w:p w:rsidR="00295503" w:rsidRPr="0077729B" w:rsidRDefault="00295503" w:rsidP="00580FF7">
            <w:pPr>
              <w:numPr>
                <w:ilvl w:val="0"/>
                <w:numId w:val="9"/>
              </w:numPr>
              <w:spacing w:before="120" w:line="360" w:lineRule="auto"/>
              <w:ind w:left="454"/>
              <w:jc w:val="both"/>
              <w:rPr>
                <w:rStyle w:val="CommentReference"/>
                <w:rFonts w:ascii="Times New Roman" w:hAnsi="Times New Roman"/>
                <w:i/>
                <w:sz w:val="22"/>
                <w:szCs w:val="22"/>
                <w:u w:val="single"/>
                <w:lang w:val="bg-BG"/>
              </w:rPr>
            </w:pPr>
            <w:r w:rsidRPr="0077729B">
              <w:rPr>
                <w:rStyle w:val="CommentReference"/>
                <w:rFonts w:ascii="Times New Roman" w:hAnsi="Times New Roman"/>
                <w:i/>
                <w:sz w:val="22"/>
                <w:szCs w:val="22"/>
                <w:lang w:val="bg-BG"/>
              </w:rPr>
              <w:t xml:space="preserve">Ако проектът </w:t>
            </w:r>
            <w:r w:rsidRPr="0077729B">
              <w:rPr>
                <w:rStyle w:val="CommentReference"/>
                <w:rFonts w:ascii="Times New Roman" w:hAnsi="Times New Roman"/>
                <w:i/>
                <w:sz w:val="22"/>
                <w:szCs w:val="22"/>
                <w:u w:val="single"/>
                <w:lang w:val="bg-BG"/>
              </w:rPr>
              <w:t>съответства</w:t>
            </w:r>
            <w:r w:rsidRPr="0077729B">
              <w:rPr>
                <w:rStyle w:val="CommentReference"/>
                <w:rFonts w:ascii="Times New Roman" w:hAnsi="Times New Roman"/>
                <w:i/>
                <w:sz w:val="22"/>
                <w:szCs w:val="22"/>
                <w:lang w:val="bg-BG"/>
              </w:rPr>
              <w:t xml:space="preserve"> на правилата за предоставяне на държавна помощ за УОИИ съгласно Регламент 1370/2007, то същият подлежи на съгласуване по реда на чл. </w:t>
            </w:r>
            <w:r w:rsidR="00867998" w:rsidRPr="0077729B">
              <w:rPr>
                <w:rStyle w:val="CommentReference"/>
                <w:rFonts w:ascii="Times New Roman" w:hAnsi="Times New Roman"/>
                <w:i/>
                <w:sz w:val="22"/>
                <w:szCs w:val="22"/>
                <w:lang w:val="bg-BG"/>
              </w:rPr>
              <w:t>7</w:t>
            </w:r>
            <w:r w:rsidRPr="0077729B">
              <w:rPr>
                <w:rStyle w:val="CommentReference"/>
                <w:rFonts w:ascii="Times New Roman" w:hAnsi="Times New Roman"/>
                <w:i/>
                <w:sz w:val="22"/>
                <w:szCs w:val="22"/>
                <w:lang w:val="bg-BG"/>
              </w:rPr>
              <w:t xml:space="preserve"> от ЗДП, респективно възниква задължение за съгласуване с Министерство на финансите преди въвеждане в действие и съответно получаване на становище от </w:t>
            </w:r>
            <w:r w:rsidRPr="0077729B">
              <w:rPr>
                <w:rStyle w:val="CommentReference"/>
                <w:rFonts w:ascii="Times New Roman" w:hAnsi="Times New Roman"/>
                <w:i/>
                <w:sz w:val="22"/>
                <w:szCs w:val="22"/>
                <w:lang w:val="bg-BG"/>
              </w:rPr>
              <w:lastRenderedPageBreak/>
              <w:t>негова страна.</w:t>
            </w:r>
          </w:p>
          <w:p w:rsidR="00295503" w:rsidRPr="0077729B" w:rsidRDefault="00295503" w:rsidP="00580FF7">
            <w:pPr>
              <w:numPr>
                <w:ilvl w:val="0"/>
                <w:numId w:val="9"/>
              </w:numPr>
              <w:spacing w:before="120" w:line="360" w:lineRule="auto"/>
              <w:ind w:left="454"/>
              <w:jc w:val="both"/>
              <w:rPr>
                <w:rStyle w:val="CommentReference"/>
                <w:rFonts w:ascii="Times New Roman" w:hAnsi="Times New Roman"/>
                <w:b/>
                <w:i/>
                <w:sz w:val="22"/>
                <w:szCs w:val="22"/>
                <w:lang w:val="bg-BG"/>
              </w:rPr>
            </w:pPr>
            <w:r w:rsidRPr="0077729B">
              <w:rPr>
                <w:rStyle w:val="CommentReference"/>
                <w:rFonts w:ascii="Times New Roman" w:hAnsi="Times New Roman"/>
                <w:i/>
                <w:sz w:val="22"/>
                <w:szCs w:val="22"/>
                <w:lang w:val="bg-BG"/>
              </w:rPr>
              <w:t>Ако проектът не съответства на правилата за предоставяне на държавна помощ за УОИИ съгласно Регламент 1370/2007, проектното предложение подлежи на отхвърляне или следва да се приведе в съответствие с правилата за предоставяне на държавна помощ за УОИИ съгласно Регламент 1370/2007.</w:t>
            </w:r>
          </w:p>
        </w:tc>
      </w:tr>
    </w:tbl>
    <w:p w:rsidR="00692E71" w:rsidRPr="0077729B" w:rsidRDefault="00692E71" w:rsidP="00580FF7">
      <w:pPr>
        <w:spacing w:before="120" w:line="360" w:lineRule="auto"/>
        <w:ind w:left="720"/>
        <w:rPr>
          <w:rStyle w:val="CommentReference"/>
          <w:rFonts w:ascii="Times New Roman" w:hAnsi="Times New Roman"/>
          <w:b/>
          <w:i/>
          <w:sz w:val="22"/>
          <w:szCs w:val="22"/>
          <w:lang w:val="bg-BG"/>
        </w:rPr>
      </w:pPr>
    </w:p>
    <w:p w:rsidR="00692E71" w:rsidRPr="0077729B" w:rsidRDefault="00692E71" w:rsidP="00B34DD4">
      <w:pPr>
        <w:pStyle w:val="Heading2"/>
        <w:numPr>
          <w:ilvl w:val="0"/>
          <w:numId w:val="46"/>
        </w:numPr>
        <w:spacing w:after="240"/>
        <w:ind w:left="714" w:hanging="357"/>
        <w:rPr>
          <w:rStyle w:val="CommentReference"/>
          <w:rFonts w:ascii="Times New Roman" w:hAnsi="Times New Roman" w:cs="Times New Roman"/>
          <w:i/>
          <w:color w:val="auto"/>
          <w:sz w:val="22"/>
          <w:szCs w:val="22"/>
          <w:u w:val="single"/>
          <w:lang w:val="bg-BG"/>
        </w:rPr>
      </w:pPr>
      <w:r w:rsidRPr="0077729B">
        <w:rPr>
          <w:rStyle w:val="CommentReference"/>
          <w:rFonts w:ascii="Times New Roman" w:hAnsi="Times New Roman" w:cs="Times New Roman"/>
          <w:i/>
          <w:color w:val="auto"/>
          <w:sz w:val="22"/>
          <w:szCs w:val="22"/>
          <w:u w:val="single"/>
          <w:lang w:val="bg-BG"/>
        </w:rPr>
        <w:t>Инвестиционен приоритет 3 „Градска среда”</w:t>
      </w:r>
    </w:p>
    <w:p w:rsidR="008237AC" w:rsidRPr="0077729B" w:rsidRDefault="00D97EC6" w:rsidP="00580FF7">
      <w:p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Проектните предложения по този приоритет </w:t>
      </w:r>
      <w:r w:rsidR="008237AC" w:rsidRPr="0077729B">
        <w:rPr>
          <w:rFonts w:ascii="Times New Roman" w:hAnsi="Times New Roman"/>
          <w:sz w:val="22"/>
          <w:szCs w:val="22"/>
          <w:lang w:val="bg-BG"/>
        </w:rPr>
        <w:t>в общия случай не попадат в хипоте</w:t>
      </w:r>
      <w:r w:rsidR="00E34298" w:rsidRPr="0077729B">
        <w:rPr>
          <w:rFonts w:ascii="Times New Roman" w:hAnsi="Times New Roman"/>
          <w:sz w:val="22"/>
          <w:szCs w:val="22"/>
          <w:lang w:val="bg-BG"/>
        </w:rPr>
        <w:t xml:space="preserve">за на държавна помощ, тъй като </w:t>
      </w:r>
      <w:r w:rsidR="008237AC" w:rsidRPr="0077729B">
        <w:rPr>
          <w:rFonts w:ascii="Times New Roman" w:hAnsi="Times New Roman"/>
          <w:sz w:val="22"/>
          <w:szCs w:val="22"/>
          <w:lang w:val="bg-BG"/>
        </w:rPr>
        <w:t xml:space="preserve">обектите на интервенция не са предмет на </w:t>
      </w:r>
      <w:r w:rsidR="00E34298" w:rsidRPr="0077729B">
        <w:rPr>
          <w:rFonts w:ascii="Times New Roman" w:hAnsi="Times New Roman"/>
          <w:sz w:val="22"/>
          <w:szCs w:val="22"/>
          <w:lang w:val="bg-BG"/>
        </w:rPr>
        <w:t>икономическа</w:t>
      </w:r>
      <w:r w:rsidR="008237AC" w:rsidRPr="0077729B">
        <w:rPr>
          <w:rFonts w:ascii="Times New Roman" w:hAnsi="Times New Roman"/>
          <w:sz w:val="22"/>
          <w:szCs w:val="22"/>
          <w:lang w:val="bg-BG"/>
        </w:rPr>
        <w:t xml:space="preserve"> дейност, поради което критерият за съответствие с приложимия режим на държавна помощ е неприложим.</w:t>
      </w:r>
    </w:p>
    <w:p w:rsidR="00E34298" w:rsidRPr="0077729B" w:rsidRDefault="00867998" w:rsidP="00E34298">
      <w:p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Критерият „Проектното предложение е в съответствие с изискванията на приложимия режим на държавна помощ“ ще бъде приложим само в</w:t>
      </w:r>
      <w:r w:rsidR="008237AC" w:rsidRPr="0077729B">
        <w:rPr>
          <w:rFonts w:ascii="Times New Roman" w:hAnsi="Times New Roman"/>
          <w:sz w:val="22"/>
          <w:szCs w:val="22"/>
          <w:lang w:val="bg-BG"/>
        </w:rPr>
        <w:t xml:space="preserve"> случаите</w:t>
      </w:r>
      <w:r w:rsidRPr="0077729B">
        <w:rPr>
          <w:rFonts w:ascii="Times New Roman" w:hAnsi="Times New Roman"/>
          <w:sz w:val="22"/>
          <w:szCs w:val="22"/>
          <w:lang w:val="bg-BG"/>
        </w:rPr>
        <w:t>,</w:t>
      </w:r>
      <w:r w:rsidR="008237AC" w:rsidRPr="0077729B">
        <w:rPr>
          <w:rFonts w:ascii="Times New Roman" w:hAnsi="Times New Roman"/>
          <w:sz w:val="22"/>
          <w:szCs w:val="22"/>
          <w:lang w:val="bg-BG"/>
        </w:rPr>
        <w:t xml:space="preserve"> когато се финансират генериращи приходи обекти, </w:t>
      </w:r>
      <w:r w:rsidR="00E34298" w:rsidRPr="0077729B">
        <w:rPr>
          <w:rFonts w:ascii="Times New Roman" w:hAnsi="Times New Roman"/>
          <w:sz w:val="22"/>
          <w:szCs w:val="22"/>
          <w:lang w:val="bg-BG"/>
        </w:rPr>
        <w:t>които се управляват/експлоатират от търговско дружество (включително общинско). Такива могат да бъдат, например, но не само:</w:t>
      </w:r>
    </w:p>
    <w:p w:rsidR="00E34298" w:rsidRPr="0077729B" w:rsidRDefault="00E34298" w:rsidP="00E34298">
      <w:pPr>
        <w:numPr>
          <w:ilvl w:val="0"/>
          <w:numId w:val="18"/>
        </w:num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Изграждане/реконструкция/рехабилитация на паркинги, които се предоставят срещу заплащане;</w:t>
      </w:r>
    </w:p>
    <w:p w:rsidR="00E34298" w:rsidRPr="0077729B" w:rsidRDefault="00E34298" w:rsidP="00E34298">
      <w:pPr>
        <w:numPr>
          <w:ilvl w:val="0"/>
          <w:numId w:val="18"/>
        </w:num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Подлези и надлези, в които ще бъдат разположени магазини под наем и т.н);</w:t>
      </w:r>
    </w:p>
    <w:p w:rsidR="00C51E8E" w:rsidRPr="0077729B" w:rsidRDefault="00E34298" w:rsidP="00580FF7">
      <w:p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В този случай общината е администратор на помощ по отношение на дружеството, а </w:t>
      </w:r>
      <w:r w:rsidR="008237AC" w:rsidRPr="0077729B">
        <w:rPr>
          <w:rFonts w:ascii="Times New Roman" w:hAnsi="Times New Roman"/>
          <w:sz w:val="22"/>
          <w:szCs w:val="22"/>
          <w:lang w:val="bg-BG"/>
        </w:rPr>
        <w:t xml:space="preserve">инвестициите </w:t>
      </w:r>
      <w:r w:rsidR="00D97EC6" w:rsidRPr="0077729B">
        <w:rPr>
          <w:rFonts w:ascii="Times New Roman" w:hAnsi="Times New Roman"/>
          <w:sz w:val="22"/>
          <w:szCs w:val="22"/>
          <w:lang w:val="bg-BG"/>
        </w:rPr>
        <w:t>ще бъдат съвместими с правилата за държавни помощи, ако попадат в една от слените хипотези:</w:t>
      </w:r>
    </w:p>
    <w:p w:rsidR="00B5368E" w:rsidRPr="0077729B" w:rsidRDefault="00B5368E" w:rsidP="00E34298">
      <w:pPr>
        <w:spacing w:before="120" w:after="240" w:line="360" w:lineRule="auto"/>
        <w:rPr>
          <w:rFonts w:ascii="Times New Roman" w:hAnsi="Times New Roman"/>
          <w:b/>
          <w:sz w:val="22"/>
          <w:szCs w:val="22"/>
          <w:lang w:val="bg-BG"/>
        </w:rPr>
      </w:pPr>
      <w:r w:rsidRPr="0077729B">
        <w:rPr>
          <w:rFonts w:ascii="Times New Roman" w:hAnsi="Times New Roman"/>
          <w:b/>
          <w:sz w:val="22"/>
          <w:szCs w:val="22"/>
          <w:lang w:val="bg-BG"/>
        </w:rPr>
        <w:t xml:space="preserve">1) Минимална помощ </w:t>
      </w:r>
      <w:r w:rsidRPr="0077729B">
        <w:rPr>
          <w:rFonts w:ascii="Times New Roman" w:hAnsi="Times New Roman"/>
          <w:b/>
          <w:sz w:val="22"/>
          <w:szCs w:val="22"/>
          <w:lang w:val="en-US"/>
        </w:rPr>
        <w:t>de</w:t>
      </w:r>
      <w:r w:rsidRPr="0077729B">
        <w:rPr>
          <w:rFonts w:ascii="Times New Roman" w:hAnsi="Times New Roman"/>
          <w:b/>
          <w:sz w:val="22"/>
          <w:szCs w:val="22"/>
          <w:lang w:val="bg-BG"/>
        </w:rPr>
        <w:t xml:space="preserve"> </w:t>
      </w:r>
      <w:r w:rsidRPr="0077729B">
        <w:rPr>
          <w:rFonts w:ascii="Times New Roman" w:hAnsi="Times New Roman"/>
          <w:b/>
          <w:sz w:val="22"/>
          <w:szCs w:val="22"/>
          <w:lang w:val="en-US"/>
        </w:rPr>
        <w:t>minimis</w:t>
      </w:r>
      <w:r w:rsidRPr="0077729B">
        <w:rPr>
          <w:rFonts w:ascii="Times New Roman" w:hAnsi="Times New Roman"/>
          <w:b/>
          <w:sz w:val="22"/>
          <w:szCs w:val="22"/>
          <w:lang w:val="bg-BG"/>
        </w:rPr>
        <w:t xml:space="preserve"> съгласно Регламент 1407/2013: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8"/>
        <w:gridCol w:w="5472"/>
        <w:gridCol w:w="455"/>
        <w:gridCol w:w="451"/>
        <w:gridCol w:w="2324"/>
      </w:tblGrid>
      <w:tr w:rsidR="00B5368E" w:rsidRPr="0077729B" w:rsidTr="00E34298">
        <w:trPr>
          <w:trHeight w:val="300"/>
        </w:trPr>
        <w:tc>
          <w:tcPr>
            <w:tcW w:w="2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368E" w:rsidRPr="0077729B" w:rsidRDefault="00B5368E"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w:t>
            </w:r>
          </w:p>
        </w:tc>
        <w:tc>
          <w:tcPr>
            <w:tcW w:w="2958" w:type="pct"/>
            <w:tcBorders>
              <w:top w:val="single" w:sz="4" w:space="0" w:color="auto"/>
              <w:left w:val="single" w:sz="4" w:space="0" w:color="auto"/>
              <w:bottom w:val="single" w:sz="4" w:space="0" w:color="auto"/>
              <w:right w:val="single" w:sz="4" w:space="0" w:color="auto"/>
            </w:tcBorders>
          </w:tcPr>
          <w:p w:rsidR="00B5368E" w:rsidRPr="0077729B" w:rsidRDefault="00B5368E"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Критерии за оценка</w:t>
            </w:r>
          </w:p>
        </w:tc>
        <w:tc>
          <w:tcPr>
            <w:tcW w:w="246" w:type="pct"/>
            <w:tcBorders>
              <w:top w:val="single" w:sz="4" w:space="0" w:color="auto"/>
              <w:left w:val="single" w:sz="4" w:space="0" w:color="auto"/>
              <w:bottom w:val="single" w:sz="4" w:space="0" w:color="auto"/>
              <w:right w:val="single" w:sz="4" w:space="0" w:color="auto"/>
            </w:tcBorders>
          </w:tcPr>
          <w:p w:rsidR="00B5368E" w:rsidRPr="0077729B" w:rsidRDefault="00B5368E"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Да</w:t>
            </w:r>
          </w:p>
        </w:tc>
        <w:tc>
          <w:tcPr>
            <w:tcW w:w="244" w:type="pct"/>
            <w:tcBorders>
              <w:top w:val="single" w:sz="4" w:space="0" w:color="auto"/>
              <w:left w:val="single" w:sz="4" w:space="0" w:color="auto"/>
              <w:bottom w:val="single" w:sz="4" w:space="0" w:color="auto"/>
              <w:right w:val="single" w:sz="4" w:space="0" w:color="auto"/>
            </w:tcBorders>
          </w:tcPr>
          <w:p w:rsidR="00B5368E" w:rsidRPr="0077729B" w:rsidRDefault="00B5368E"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Не</w:t>
            </w:r>
          </w:p>
        </w:tc>
        <w:tc>
          <w:tcPr>
            <w:tcW w:w="1257" w:type="pct"/>
            <w:tcBorders>
              <w:top w:val="single" w:sz="4" w:space="0" w:color="auto"/>
              <w:left w:val="single" w:sz="4" w:space="0" w:color="auto"/>
              <w:bottom w:val="single" w:sz="4" w:space="0" w:color="auto"/>
              <w:right w:val="single" w:sz="4" w:space="0" w:color="auto"/>
            </w:tcBorders>
          </w:tcPr>
          <w:p w:rsidR="00B5368E" w:rsidRPr="0077729B" w:rsidRDefault="00B5368E" w:rsidP="00580FF7">
            <w:pPr>
              <w:spacing w:before="120" w:line="360" w:lineRule="auto"/>
              <w:jc w:val="center"/>
              <w:rPr>
                <w:rFonts w:ascii="Times New Roman" w:hAnsi="Times New Roman"/>
                <w:b/>
                <w:sz w:val="22"/>
                <w:szCs w:val="22"/>
                <w:lang w:val="bg-BG"/>
              </w:rPr>
            </w:pPr>
            <w:r w:rsidRPr="0077729B">
              <w:rPr>
                <w:rFonts w:ascii="Times New Roman" w:hAnsi="Times New Roman"/>
                <w:b/>
                <w:sz w:val="22"/>
                <w:szCs w:val="22"/>
                <w:lang w:val="bg-BG"/>
              </w:rPr>
              <w:t>Източници на информация за извършване на проверката</w:t>
            </w:r>
          </w:p>
        </w:tc>
      </w:tr>
      <w:sdt>
        <w:sdtPr>
          <w:rPr>
            <w:rFonts w:ascii="Times New Roman" w:hAnsi="Times New Roman"/>
            <w:sz w:val="22"/>
            <w:szCs w:val="22"/>
            <w:lang w:val="bg-BG"/>
          </w:rPr>
          <w:id w:val="-2050987098"/>
        </w:sdtPr>
        <w:sdtContent>
          <w:sdt>
            <w:sdtPr>
              <w:rPr>
                <w:rFonts w:ascii="Times New Roman" w:hAnsi="Times New Roman"/>
                <w:sz w:val="22"/>
                <w:szCs w:val="22"/>
                <w:lang w:val="bg-BG"/>
              </w:rPr>
              <w:id w:val="267980293"/>
            </w:sdtPr>
            <w:sdtContent>
              <w:tr w:rsidR="00B5368E" w:rsidRPr="0077729B" w:rsidTr="00E34298">
                <w:trPr>
                  <w:trHeight w:val="300"/>
                </w:trPr>
                <w:tc>
                  <w:tcPr>
                    <w:tcW w:w="2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5368E" w:rsidRPr="0077729B" w:rsidRDefault="00B5368E" w:rsidP="00580FF7">
                    <w:pPr>
                      <w:pStyle w:val="ListParagraph"/>
                      <w:widowControl w:val="0"/>
                      <w:numPr>
                        <w:ilvl w:val="1"/>
                        <w:numId w:val="25"/>
                      </w:numPr>
                      <w:autoSpaceDE w:val="0"/>
                      <w:autoSpaceDN w:val="0"/>
                      <w:adjustRightInd w:val="0"/>
                      <w:spacing w:before="120" w:line="360" w:lineRule="auto"/>
                      <w:contextualSpacing w:val="0"/>
                      <w:rPr>
                        <w:rFonts w:ascii="Times New Roman" w:hAnsi="Times New Roman"/>
                        <w:sz w:val="22"/>
                        <w:szCs w:val="22"/>
                        <w:lang w:val="bg-BG"/>
                      </w:rPr>
                    </w:pPr>
                  </w:p>
                </w:tc>
                <w:tc>
                  <w:tcPr>
                    <w:tcW w:w="295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5368E" w:rsidRPr="0077729B" w:rsidRDefault="00B5368E" w:rsidP="00580FF7">
                    <w:pPr>
                      <w:spacing w:before="120" w:line="360" w:lineRule="auto"/>
                      <w:jc w:val="both"/>
                      <w:rPr>
                        <w:rFonts w:ascii="Times New Roman" w:hAnsi="Times New Roman"/>
                        <w:sz w:val="22"/>
                        <w:szCs w:val="22"/>
                        <w:lang w:val="bg-BG"/>
                      </w:rPr>
                    </w:pPr>
                    <w:r w:rsidRPr="0077729B">
                      <w:rPr>
                        <w:rFonts w:ascii="Times New Roman" w:hAnsi="Times New Roman"/>
                        <w:color w:val="000000"/>
                        <w:sz w:val="22"/>
                        <w:szCs w:val="22"/>
                        <w:lang w:val="bg-BG"/>
                      </w:rPr>
                      <w:t xml:space="preserve">Общият размер на помощта </w:t>
                    </w:r>
                    <w:proofErr w:type="spellStart"/>
                    <w:r w:rsidRPr="0077729B">
                      <w:rPr>
                        <w:rFonts w:ascii="Times New Roman" w:hAnsi="Times New Roman"/>
                        <w:i/>
                        <w:color w:val="000000"/>
                        <w:sz w:val="22"/>
                        <w:szCs w:val="22"/>
                        <w:lang w:val="bg-BG"/>
                      </w:rPr>
                      <w:t>de</w:t>
                    </w:r>
                    <w:proofErr w:type="spellEnd"/>
                    <w:r w:rsidRPr="0077729B">
                      <w:rPr>
                        <w:rFonts w:ascii="Times New Roman" w:hAnsi="Times New Roman"/>
                        <w:i/>
                        <w:color w:val="000000"/>
                        <w:sz w:val="22"/>
                        <w:szCs w:val="22"/>
                        <w:lang w:val="bg-BG"/>
                      </w:rPr>
                      <w:t xml:space="preserve"> minimis</w:t>
                    </w:r>
                    <w:r w:rsidRPr="0077729B">
                      <w:rPr>
                        <w:rFonts w:ascii="Times New Roman" w:hAnsi="Times New Roman"/>
                        <w:color w:val="000000"/>
                        <w:sz w:val="22"/>
                        <w:szCs w:val="22"/>
                        <w:lang w:val="bg-BG"/>
                      </w:rPr>
                      <w:t xml:space="preserve">, предоставяна на едно и също предприятие по смисъла на </w:t>
                    </w:r>
                    <w:r w:rsidRPr="0077729B">
                      <w:rPr>
                        <w:rFonts w:ascii="Times New Roman" w:hAnsi="Times New Roman"/>
                        <w:sz w:val="22"/>
                        <w:szCs w:val="22"/>
                        <w:lang w:val="bg-BG"/>
                      </w:rPr>
                      <w:t>чл. 107 от Договора за функциониране на ЕС</w:t>
                    </w:r>
                    <w:r w:rsidRPr="0077729B">
                      <w:rPr>
                        <w:rFonts w:ascii="Times New Roman" w:hAnsi="Times New Roman"/>
                        <w:color w:val="000000"/>
                        <w:sz w:val="22"/>
                        <w:szCs w:val="22"/>
                        <w:lang w:val="bg-BG"/>
                      </w:rPr>
                      <w:t xml:space="preserve"> (краен получател на помощта), </w:t>
                    </w:r>
                    <w:r w:rsidRPr="0077729B">
                      <w:rPr>
                        <w:rFonts w:ascii="Times New Roman" w:hAnsi="Times New Roman"/>
                        <w:color w:val="000000"/>
                        <w:sz w:val="22"/>
                        <w:szCs w:val="22"/>
                        <w:u w:val="single"/>
                        <w:lang w:val="bg-BG"/>
                      </w:rPr>
                      <w:t>не надхвърля</w:t>
                    </w:r>
                    <w:r w:rsidRPr="0077729B">
                      <w:rPr>
                        <w:rFonts w:ascii="Times New Roman" w:hAnsi="Times New Roman"/>
                        <w:color w:val="000000"/>
                        <w:sz w:val="22"/>
                        <w:szCs w:val="22"/>
                        <w:lang w:val="bg-BG"/>
                      </w:rPr>
                      <w:t xml:space="preserve"> 200 000 евро (391 166 лева) за </w:t>
                    </w:r>
                    <w:r w:rsidRPr="0077729B">
                      <w:rPr>
                        <w:rFonts w:ascii="Times New Roman" w:hAnsi="Times New Roman"/>
                        <w:color w:val="000000"/>
                        <w:sz w:val="22"/>
                        <w:szCs w:val="22"/>
                        <w:lang w:val="bg-BG"/>
                      </w:rPr>
                      <w:lastRenderedPageBreak/>
                      <w:t>период от три последователни бюджетни години.</w:t>
                    </w:r>
                    <w:r w:rsidRPr="0077729B">
                      <w:rPr>
                        <w:rFonts w:ascii="Times New Roman" w:hAnsi="Times New Roman"/>
                        <w:b/>
                        <w:bCs/>
                        <w:color w:val="000000"/>
                        <w:sz w:val="22"/>
                        <w:szCs w:val="22"/>
                        <w:lang w:val="bg-BG"/>
                      </w:rPr>
                      <w:t xml:space="preserve"> </w:t>
                    </w:r>
                  </w:p>
                </w:tc>
                <w:tc>
                  <w:tcPr>
                    <w:tcW w:w="24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5368E"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lastRenderedPageBreak/>
                      <w:fldChar w:fldCharType="begin">
                        <w:ffData>
                          <w:name w:val=""/>
                          <w:enabled/>
                          <w:calcOnExit/>
                          <w:checkBox>
                            <w:sizeAuto/>
                            <w:default w:val="0"/>
                          </w:checkBox>
                        </w:ffData>
                      </w:fldChar>
                    </w:r>
                    <w:r w:rsidR="00B5368E"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44" w:type="pct"/>
                    <w:tcBorders>
                      <w:top w:val="single" w:sz="4" w:space="0" w:color="auto"/>
                      <w:left w:val="single" w:sz="4" w:space="0" w:color="auto"/>
                      <w:bottom w:val="single" w:sz="4" w:space="0" w:color="auto"/>
                      <w:right w:val="single" w:sz="4" w:space="0" w:color="auto"/>
                    </w:tcBorders>
                    <w:shd w:val="clear" w:color="auto" w:fill="auto"/>
                  </w:tcPr>
                  <w:p w:rsidR="00B5368E"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B5368E"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257" w:type="pct"/>
                    <w:tcBorders>
                      <w:top w:val="single" w:sz="4" w:space="0" w:color="auto"/>
                      <w:left w:val="single" w:sz="4" w:space="0" w:color="auto"/>
                      <w:bottom w:val="single" w:sz="4" w:space="0" w:color="auto"/>
                      <w:right w:val="single" w:sz="4" w:space="0" w:color="auto"/>
                    </w:tcBorders>
                  </w:tcPr>
                  <w:p w:rsidR="00B5368E" w:rsidRPr="0077729B" w:rsidRDefault="00B5368E" w:rsidP="00580FF7">
                    <w:pPr>
                      <w:numPr>
                        <w:ilvl w:val="0"/>
                        <w:numId w:val="13"/>
                      </w:numPr>
                      <w:spacing w:before="120" w:line="360" w:lineRule="auto"/>
                      <w:ind w:left="201" w:hanging="218"/>
                      <w:rPr>
                        <w:rFonts w:ascii="Times New Roman" w:hAnsi="Times New Roman"/>
                        <w:color w:val="000000"/>
                        <w:sz w:val="22"/>
                        <w:szCs w:val="22"/>
                        <w:lang w:val="bg-BG"/>
                      </w:rPr>
                    </w:pPr>
                    <w:r w:rsidRPr="0077729B">
                      <w:rPr>
                        <w:rFonts w:ascii="Times New Roman" w:hAnsi="Times New Roman"/>
                        <w:color w:val="000000"/>
                        <w:sz w:val="22"/>
                        <w:szCs w:val="22"/>
                        <w:lang w:val="bg-BG"/>
                      </w:rPr>
                      <w:t>Декларация за минимални и държавни помощи</w:t>
                    </w:r>
                  </w:p>
                  <w:p w:rsidR="00B5368E" w:rsidRPr="0077729B" w:rsidRDefault="00B5368E" w:rsidP="00580FF7">
                    <w:pPr>
                      <w:numPr>
                        <w:ilvl w:val="0"/>
                        <w:numId w:val="13"/>
                      </w:numPr>
                      <w:spacing w:before="120" w:line="360" w:lineRule="auto"/>
                      <w:ind w:left="201" w:hanging="218"/>
                      <w:rPr>
                        <w:rFonts w:ascii="Times New Roman" w:hAnsi="Times New Roman"/>
                        <w:sz w:val="22"/>
                        <w:szCs w:val="22"/>
                        <w:lang w:val="bg-BG"/>
                      </w:rPr>
                    </w:pPr>
                    <w:r w:rsidRPr="0077729B">
                      <w:rPr>
                        <w:rFonts w:ascii="Times New Roman" w:hAnsi="Times New Roman"/>
                        <w:color w:val="000000"/>
                        <w:sz w:val="22"/>
                        <w:szCs w:val="22"/>
                        <w:lang w:val="bg-BG"/>
                      </w:rPr>
                      <w:lastRenderedPageBreak/>
                      <w:t>Регистър на минималните и държавните помощи</w:t>
                    </w:r>
                  </w:p>
                </w:tc>
              </w:tr>
            </w:sdtContent>
          </w:sdt>
        </w:sdtContent>
      </w:sdt>
      <w:tr w:rsidR="00B5368E" w:rsidRPr="0077729B" w:rsidTr="00E34298">
        <w:trPr>
          <w:trHeight w:val="300"/>
        </w:trPr>
        <w:tc>
          <w:tcPr>
            <w:tcW w:w="325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5368E" w:rsidRPr="0077729B" w:rsidRDefault="00B5368E" w:rsidP="00580FF7">
            <w:pPr>
              <w:spacing w:before="120" w:line="360" w:lineRule="auto"/>
              <w:ind w:left="720"/>
              <w:jc w:val="both"/>
              <w:rPr>
                <w:rStyle w:val="CommentReference"/>
                <w:rFonts w:ascii="Times New Roman" w:hAnsi="Times New Roman"/>
                <w:b/>
                <w:i/>
                <w:sz w:val="22"/>
                <w:szCs w:val="22"/>
                <w:lang w:val="bg-BG"/>
              </w:rPr>
            </w:pPr>
            <w:r w:rsidRPr="0077729B">
              <w:rPr>
                <w:rStyle w:val="CommentReference"/>
                <w:rFonts w:ascii="Times New Roman" w:hAnsi="Times New Roman"/>
                <w:b/>
                <w:i/>
                <w:sz w:val="22"/>
                <w:szCs w:val="22"/>
                <w:u w:val="single"/>
                <w:lang w:val="bg-BG"/>
              </w:rPr>
              <w:lastRenderedPageBreak/>
              <w:t>Извод:</w:t>
            </w:r>
            <w:r w:rsidRPr="0077729B">
              <w:rPr>
                <w:rStyle w:val="CommentReference"/>
                <w:rFonts w:ascii="Times New Roman" w:hAnsi="Times New Roman"/>
                <w:b/>
                <w:i/>
                <w:sz w:val="22"/>
                <w:szCs w:val="22"/>
                <w:lang w:val="bg-BG"/>
              </w:rPr>
              <w:t xml:space="preserve"> Проектът попада под режим на държавна помощ</w:t>
            </w:r>
            <w:r w:rsidRPr="0077729B">
              <w:rPr>
                <w:rStyle w:val="CommentReference"/>
                <w:rFonts w:ascii="Times New Roman" w:hAnsi="Times New Roman"/>
                <w:b/>
                <w:sz w:val="22"/>
                <w:szCs w:val="22"/>
                <w:lang w:val="bg-BG"/>
              </w:rPr>
              <w:t xml:space="preserve"> </w:t>
            </w:r>
            <w:proofErr w:type="spellStart"/>
            <w:r w:rsidRPr="0077729B">
              <w:rPr>
                <w:rStyle w:val="CommentReference"/>
                <w:rFonts w:ascii="Times New Roman" w:hAnsi="Times New Roman"/>
                <w:b/>
                <w:i/>
                <w:sz w:val="22"/>
                <w:szCs w:val="22"/>
                <w:u w:val="single"/>
                <w:lang w:val="bg-BG"/>
              </w:rPr>
              <w:t>de</w:t>
            </w:r>
            <w:proofErr w:type="spellEnd"/>
            <w:r w:rsidRPr="0077729B">
              <w:rPr>
                <w:rStyle w:val="CommentReference"/>
                <w:rFonts w:ascii="Times New Roman" w:hAnsi="Times New Roman"/>
                <w:b/>
                <w:i/>
                <w:sz w:val="22"/>
                <w:szCs w:val="22"/>
                <w:u w:val="single"/>
                <w:lang w:val="bg-BG"/>
              </w:rPr>
              <w:t xml:space="preserve"> minimis</w:t>
            </w:r>
            <w:r w:rsidRPr="0077729B">
              <w:rPr>
                <w:rStyle w:val="CommentReference"/>
                <w:rFonts w:ascii="Times New Roman" w:hAnsi="Times New Roman"/>
                <w:b/>
                <w:i/>
                <w:sz w:val="22"/>
                <w:szCs w:val="22"/>
                <w:lang w:val="bg-BG"/>
              </w:rPr>
              <w:t>?</w:t>
            </w:r>
          </w:p>
        </w:tc>
        <w:tc>
          <w:tcPr>
            <w:tcW w:w="24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5368E"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B5368E"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4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5368E"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B5368E"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257" w:type="pct"/>
            <w:tcBorders>
              <w:top w:val="single" w:sz="4" w:space="0" w:color="auto"/>
              <w:left w:val="single" w:sz="4" w:space="0" w:color="auto"/>
              <w:bottom w:val="single" w:sz="4" w:space="0" w:color="auto"/>
              <w:right w:val="single" w:sz="4" w:space="0" w:color="auto"/>
            </w:tcBorders>
          </w:tcPr>
          <w:p w:rsidR="00B5368E" w:rsidRPr="0077729B" w:rsidRDefault="00B5368E" w:rsidP="00580FF7">
            <w:pPr>
              <w:spacing w:before="120" w:line="360" w:lineRule="auto"/>
              <w:rPr>
                <w:rFonts w:ascii="Times New Roman" w:hAnsi="Times New Roman"/>
                <w:sz w:val="22"/>
                <w:szCs w:val="22"/>
                <w:lang w:val="bg-BG"/>
              </w:rPr>
            </w:pPr>
          </w:p>
        </w:tc>
      </w:tr>
      <w:tr w:rsidR="00B5368E" w:rsidRPr="0077729B" w:rsidTr="00DF0B6A">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5368E" w:rsidRPr="0077729B" w:rsidRDefault="00B5368E" w:rsidP="00580FF7">
            <w:pPr>
              <w:spacing w:before="120" w:line="360" w:lineRule="auto"/>
              <w:ind w:left="720"/>
              <w:jc w:val="both"/>
              <w:rPr>
                <w:rStyle w:val="CommentReference"/>
                <w:rFonts w:ascii="Times New Roman" w:hAnsi="Times New Roman"/>
                <w:b/>
                <w:i/>
                <w:sz w:val="22"/>
                <w:szCs w:val="22"/>
                <w:u w:val="single"/>
                <w:lang w:val="bg-BG"/>
              </w:rPr>
            </w:pPr>
            <w:r w:rsidRPr="0077729B">
              <w:rPr>
                <w:rStyle w:val="CommentReference"/>
                <w:rFonts w:ascii="Times New Roman" w:hAnsi="Times New Roman"/>
                <w:b/>
                <w:i/>
                <w:sz w:val="22"/>
                <w:szCs w:val="22"/>
                <w:u w:val="single"/>
                <w:lang w:val="bg-BG"/>
              </w:rPr>
              <w:t>Мотиви:</w:t>
            </w:r>
          </w:p>
          <w:p w:rsidR="00B5368E" w:rsidRPr="0077729B" w:rsidRDefault="00B5368E"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i/>
                <w:sz w:val="22"/>
                <w:szCs w:val="22"/>
                <w:lang w:val="bg-BG"/>
              </w:rPr>
              <w:t>...................................................................................................................................</w:t>
            </w:r>
          </w:p>
          <w:p w:rsidR="00B5368E" w:rsidRPr="0077729B" w:rsidRDefault="00B5368E"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i/>
                <w:sz w:val="22"/>
                <w:szCs w:val="22"/>
                <w:lang w:val="bg-BG"/>
              </w:rPr>
              <w:t>..................................................................................................................................</w:t>
            </w:r>
          </w:p>
          <w:p w:rsidR="00B5368E" w:rsidRPr="0077729B" w:rsidRDefault="00B5368E" w:rsidP="00580FF7">
            <w:pPr>
              <w:spacing w:before="120" w:line="360" w:lineRule="auto"/>
              <w:ind w:left="720"/>
              <w:jc w:val="both"/>
              <w:rPr>
                <w:rFonts w:ascii="Times New Roman" w:hAnsi="Times New Roman"/>
                <w:sz w:val="22"/>
                <w:szCs w:val="22"/>
                <w:lang w:val="bg-BG"/>
              </w:rPr>
            </w:pPr>
            <w:r w:rsidRPr="0077729B">
              <w:rPr>
                <w:rStyle w:val="CommentReference"/>
                <w:rFonts w:ascii="Times New Roman" w:hAnsi="Times New Roman"/>
                <w:i/>
                <w:sz w:val="22"/>
                <w:szCs w:val="22"/>
                <w:lang w:val="bg-BG"/>
              </w:rPr>
              <w:t>..................................................................................................................................</w:t>
            </w:r>
          </w:p>
        </w:tc>
      </w:tr>
      <w:tr w:rsidR="00B5368E" w:rsidRPr="0077729B" w:rsidTr="00DF0B6A">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5368E" w:rsidRPr="0077729B" w:rsidRDefault="00B5368E"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b/>
                <w:i/>
                <w:sz w:val="22"/>
                <w:szCs w:val="22"/>
                <w:lang w:val="bg-BG"/>
              </w:rPr>
              <w:t>Забележки:</w:t>
            </w:r>
            <w:r w:rsidRPr="0077729B">
              <w:rPr>
                <w:rStyle w:val="CommentReference"/>
                <w:rFonts w:ascii="Times New Roman" w:hAnsi="Times New Roman"/>
                <w:i/>
                <w:sz w:val="22"/>
                <w:szCs w:val="22"/>
                <w:lang w:val="bg-BG"/>
              </w:rPr>
              <w:t xml:space="preserve"> </w:t>
            </w:r>
          </w:p>
          <w:p w:rsidR="00B5368E" w:rsidRPr="0077729B" w:rsidRDefault="00B5368E" w:rsidP="00580FF7">
            <w:pPr>
              <w:numPr>
                <w:ilvl w:val="0"/>
                <w:numId w:val="26"/>
              </w:numPr>
              <w:spacing w:before="120" w:line="360" w:lineRule="auto"/>
              <w:jc w:val="both"/>
              <w:rPr>
                <w:rStyle w:val="CommentReference"/>
                <w:rFonts w:ascii="Times New Roman" w:hAnsi="Times New Roman"/>
                <w:i/>
                <w:sz w:val="22"/>
                <w:szCs w:val="22"/>
                <w:u w:val="single"/>
                <w:lang w:val="bg-BG"/>
              </w:rPr>
            </w:pPr>
            <w:r w:rsidRPr="0077729B">
              <w:rPr>
                <w:rStyle w:val="CommentReference"/>
                <w:rFonts w:ascii="Times New Roman" w:hAnsi="Times New Roman"/>
                <w:i/>
                <w:sz w:val="22"/>
                <w:szCs w:val="22"/>
                <w:lang w:val="bg-BG"/>
              </w:rPr>
              <w:t xml:space="preserve">Ако проектът </w:t>
            </w:r>
            <w:r w:rsidRPr="0077729B">
              <w:rPr>
                <w:rStyle w:val="CommentReference"/>
                <w:rFonts w:ascii="Times New Roman" w:hAnsi="Times New Roman"/>
                <w:i/>
                <w:sz w:val="22"/>
                <w:szCs w:val="22"/>
                <w:u w:val="single"/>
                <w:lang w:val="bg-BG"/>
              </w:rPr>
              <w:t>попада</w:t>
            </w:r>
            <w:r w:rsidRPr="0077729B">
              <w:rPr>
                <w:rStyle w:val="CommentReference"/>
                <w:rFonts w:ascii="Times New Roman" w:hAnsi="Times New Roman"/>
                <w:i/>
                <w:sz w:val="22"/>
                <w:szCs w:val="22"/>
                <w:lang w:val="bg-BG"/>
              </w:rPr>
              <w:t xml:space="preserve"> под режим на държавна помощ </w:t>
            </w:r>
            <w:proofErr w:type="spellStart"/>
            <w:r w:rsidRPr="0077729B">
              <w:rPr>
                <w:rStyle w:val="CommentReference"/>
                <w:rFonts w:ascii="Times New Roman" w:hAnsi="Times New Roman"/>
                <w:i/>
                <w:sz w:val="22"/>
                <w:szCs w:val="22"/>
                <w:lang w:val="bg-BG"/>
              </w:rPr>
              <w:t>de</w:t>
            </w:r>
            <w:proofErr w:type="spellEnd"/>
            <w:r w:rsidRPr="0077729B">
              <w:rPr>
                <w:rStyle w:val="CommentReference"/>
                <w:rFonts w:ascii="Times New Roman" w:hAnsi="Times New Roman"/>
                <w:i/>
                <w:sz w:val="22"/>
                <w:szCs w:val="22"/>
                <w:lang w:val="bg-BG"/>
              </w:rPr>
              <w:t xml:space="preserve"> minimis е освободен от изискването за уведомяване по член 108, параграф 3 от ДФЕС.</w:t>
            </w:r>
          </w:p>
          <w:p w:rsidR="00B5368E" w:rsidRPr="0077729B" w:rsidRDefault="00B5368E" w:rsidP="00867998">
            <w:pPr>
              <w:numPr>
                <w:ilvl w:val="0"/>
                <w:numId w:val="26"/>
              </w:numPr>
              <w:spacing w:before="120" w:line="360" w:lineRule="auto"/>
              <w:ind w:left="454"/>
              <w:jc w:val="both"/>
              <w:rPr>
                <w:rFonts w:ascii="Times New Roman" w:hAnsi="Times New Roman"/>
                <w:i/>
                <w:sz w:val="22"/>
                <w:szCs w:val="22"/>
                <w:u w:val="single"/>
                <w:lang w:val="bg-BG"/>
              </w:rPr>
            </w:pPr>
            <w:r w:rsidRPr="0077729B">
              <w:rPr>
                <w:rStyle w:val="CommentReference"/>
                <w:rFonts w:ascii="Times New Roman" w:hAnsi="Times New Roman"/>
                <w:i/>
                <w:sz w:val="22"/>
                <w:szCs w:val="22"/>
                <w:u w:val="single"/>
                <w:lang w:val="bg-BG"/>
              </w:rPr>
              <w:t>А</w:t>
            </w:r>
            <w:r w:rsidRPr="0077729B">
              <w:rPr>
                <w:rStyle w:val="CommentReference"/>
                <w:rFonts w:ascii="Times New Roman" w:hAnsi="Times New Roman"/>
                <w:i/>
                <w:sz w:val="22"/>
                <w:szCs w:val="22"/>
                <w:lang w:val="bg-BG"/>
              </w:rPr>
              <w:t xml:space="preserve">ко получателят на помощ се счита за получатели на държавна помощ, но тя </w:t>
            </w:r>
            <w:r w:rsidRPr="0077729B">
              <w:rPr>
                <w:rStyle w:val="CommentReference"/>
                <w:rFonts w:ascii="Times New Roman" w:hAnsi="Times New Roman"/>
                <w:i/>
                <w:sz w:val="22"/>
                <w:szCs w:val="22"/>
                <w:u w:val="single"/>
                <w:lang w:val="bg-BG"/>
              </w:rPr>
              <w:t>не попада</w:t>
            </w:r>
            <w:r w:rsidRPr="0077729B">
              <w:rPr>
                <w:rStyle w:val="CommentReference"/>
                <w:rFonts w:ascii="Times New Roman" w:hAnsi="Times New Roman"/>
                <w:i/>
                <w:sz w:val="22"/>
                <w:szCs w:val="22"/>
                <w:lang w:val="bg-BG"/>
              </w:rPr>
              <w:t xml:space="preserve"> под режим </w:t>
            </w:r>
            <w:proofErr w:type="spellStart"/>
            <w:r w:rsidRPr="0077729B">
              <w:rPr>
                <w:rStyle w:val="CommentReference"/>
                <w:rFonts w:ascii="Times New Roman" w:hAnsi="Times New Roman"/>
                <w:i/>
                <w:sz w:val="22"/>
                <w:szCs w:val="22"/>
                <w:lang w:val="bg-BG"/>
              </w:rPr>
              <w:t>de</w:t>
            </w:r>
            <w:proofErr w:type="spellEnd"/>
            <w:r w:rsidRPr="0077729B">
              <w:rPr>
                <w:rStyle w:val="CommentReference"/>
                <w:rFonts w:ascii="Times New Roman" w:hAnsi="Times New Roman"/>
                <w:i/>
                <w:sz w:val="22"/>
                <w:szCs w:val="22"/>
                <w:lang w:val="bg-BG"/>
              </w:rPr>
              <w:t xml:space="preserve"> minimis проектът </w:t>
            </w:r>
            <w:r w:rsidR="00BA3FF1" w:rsidRPr="0077729B">
              <w:rPr>
                <w:rStyle w:val="CommentReference"/>
                <w:rFonts w:ascii="Times New Roman" w:hAnsi="Times New Roman"/>
                <w:i/>
                <w:sz w:val="22"/>
                <w:szCs w:val="22"/>
                <w:lang w:val="bg-BG"/>
              </w:rPr>
              <w:t>подлежи на привеждане в съответствие с приложими</w:t>
            </w:r>
            <w:r w:rsidR="00867998" w:rsidRPr="0077729B">
              <w:rPr>
                <w:rStyle w:val="CommentReference"/>
                <w:rFonts w:ascii="Times New Roman" w:hAnsi="Times New Roman"/>
                <w:i/>
                <w:sz w:val="22"/>
                <w:szCs w:val="22"/>
                <w:lang w:val="bg-BG"/>
              </w:rPr>
              <w:t>я</w:t>
            </w:r>
            <w:r w:rsidR="00BA3FF1" w:rsidRPr="0077729B">
              <w:rPr>
                <w:rStyle w:val="CommentReference"/>
                <w:rFonts w:ascii="Times New Roman" w:hAnsi="Times New Roman"/>
                <w:i/>
                <w:sz w:val="22"/>
                <w:szCs w:val="22"/>
                <w:lang w:val="bg-BG"/>
              </w:rPr>
              <w:t xml:space="preserve"> режим</w:t>
            </w:r>
            <w:r w:rsidR="00D97EC6" w:rsidRPr="0077729B">
              <w:rPr>
                <w:rStyle w:val="CommentReference"/>
                <w:rFonts w:ascii="Times New Roman" w:hAnsi="Times New Roman"/>
                <w:i/>
                <w:sz w:val="22"/>
                <w:szCs w:val="22"/>
                <w:lang w:val="bg-BG"/>
              </w:rPr>
              <w:t xml:space="preserve"> по-долу</w:t>
            </w:r>
            <w:r w:rsidR="00BA3FF1" w:rsidRPr="0077729B">
              <w:rPr>
                <w:rStyle w:val="CommentReference"/>
                <w:rFonts w:ascii="Times New Roman" w:hAnsi="Times New Roman"/>
                <w:i/>
                <w:sz w:val="22"/>
                <w:szCs w:val="22"/>
                <w:lang w:val="bg-BG"/>
              </w:rPr>
              <w:t xml:space="preserve"> или на отхвърляне.</w:t>
            </w:r>
          </w:p>
        </w:tc>
      </w:tr>
    </w:tbl>
    <w:p w:rsidR="00B5368E" w:rsidRPr="0077729B" w:rsidRDefault="00B5368E" w:rsidP="00580FF7">
      <w:pPr>
        <w:spacing w:before="120" w:line="360" w:lineRule="auto"/>
        <w:rPr>
          <w:rFonts w:ascii="Times New Roman" w:hAnsi="Times New Roman"/>
          <w:b/>
          <w:sz w:val="22"/>
          <w:szCs w:val="22"/>
          <w:lang w:val="bg-BG"/>
        </w:rPr>
      </w:pPr>
    </w:p>
    <w:p w:rsidR="00AC0740" w:rsidRPr="0077729B" w:rsidRDefault="00B5368E" w:rsidP="00580FF7">
      <w:pPr>
        <w:spacing w:before="120" w:line="360" w:lineRule="auto"/>
        <w:jc w:val="both"/>
        <w:rPr>
          <w:rFonts w:ascii="Times New Roman" w:hAnsi="Times New Roman"/>
          <w:b/>
          <w:sz w:val="22"/>
          <w:szCs w:val="22"/>
          <w:lang w:val="bg-BG"/>
        </w:rPr>
      </w:pPr>
      <w:r w:rsidRPr="0077729B">
        <w:rPr>
          <w:rFonts w:ascii="Times New Roman" w:hAnsi="Times New Roman"/>
          <w:b/>
          <w:sz w:val="22"/>
          <w:szCs w:val="22"/>
          <w:lang w:val="bg-BG"/>
        </w:rPr>
        <w:t xml:space="preserve">2) </w:t>
      </w:r>
      <w:r w:rsidR="00AC0740" w:rsidRPr="0077729B">
        <w:rPr>
          <w:rFonts w:ascii="Times New Roman" w:hAnsi="Times New Roman"/>
          <w:b/>
          <w:sz w:val="22"/>
          <w:szCs w:val="22"/>
          <w:lang w:val="bg-BG"/>
        </w:rPr>
        <w:t>Групово освобождаване в съответствие с чл. 56 от Регламент (ЕС) 651/2014.</w:t>
      </w:r>
    </w:p>
    <w:p w:rsidR="00616B80" w:rsidRPr="0077729B" w:rsidRDefault="00616B80" w:rsidP="00580FF7">
      <w:p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Оценката на съответствие с режима на групово освобождаване съгласно Регламент (ЕС) № 651/2014 се извършва на два етапа:</w:t>
      </w:r>
    </w:p>
    <w:p w:rsidR="00616B80" w:rsidRPr="0077729B" w:rsidRDefault="00616B80" w:rsidP="00580FF7">
      <w:pPr>
        <w:spacing w:before="120" w:line="360" w:lineRule="auto"/>
        <w:jc w:val="both"/>
        <w:rPr>
          <w:rFonts w:ascii="Times New Roman" w:hAnsi="Times New Roman"/>
          <w:b/>
          <w:i/>
          <w:sz w:val="22"/>
          <w:szCs w:val="22"/>
          <w:lang w:val="bg-BG"/>
        </w:rPr>
      </w:pPr>
      <w:r w:rsidRPr="0077729B">
        <w:rPr>
          <w:rFonts w:ascii="Times New Roman" w:hAnsi="Times New Roman"/>
          <w:b/>
          <w:i/>
          <w:sz w:val="22"/>
          <w:szCs w:val="22"/>
          <w:lang w:val="bg-BG"/>
        </w:rPr>
        <w:t>І етап – Оценка за съответствие с Общите правила на Регламент (ЕС) № 651/2014</w:t>
      </w:r>
    </w:p>
    <w:p w:rsidR="00616B80" w:rsidRPr="0077729B" w:rsidRDefault="00616B80" w:rsidP="00580FF7">
      <w:pPr>
        <w:spacing w:before="120" w:line="360" w:lineRule="auto"/>
        <w:jc w:val="both"/>
        <w:rPr>
          <w:rFonts w:ascii="Times New Roman" w:hAnsi="Times New Roman"/>
          <w:b/>
          <w:sz w:val="22"/>
          <w:szCs w:val="22"/>
          <w:lang w:val="bg-BG"/>
        </w:rPr>
      </w:pPr>
      <w:r w:rsidRPr="0077729B">
        <w:rPr>
          <w:rFonts w:ascii="Times New Roman" w:hAnsi="Times New Roman"/>
          <w:sz w:val="22"/>
          <w:szCs w:val="22"/>
          <w:lang w:val="bg-BG"/>
        </w:rPr>
        <w:t xml:space="preserve">За да е налице съответствие с Общите условия за държавна помощ в групово освобождаване, даденият проект трябва </w:t>
      </w:r>
      <w:r w:rsidRPr="0077729B">
        <w:rPr>
          <w:rFonts w:ascii="Times New Roman" w:hAnsi="Times New Roman"/>
          <w:sz w:val="22"/>
          <w:szCs w:val="22"/>
          <w:u w:val="single"/>
          <w:lang w:val="bg-BG"/>
        </w:rPr>
        <w:t>да отговаря кумулативно</w:t>
      </w:r>
      <w:r w:rsidRPr="0077729B">
        <w:rPr>
          <w:rFonts w:ascii="Times New Roman" w:hAnsi="Times New Roman"/>
          <w:sz w:val="22"/>
          <w:szCs w:val="22"/>
          <w:lang w:val="bg-BG"/>
        </w:rPr>
        <w:t xml:space="preserve"> на следните критерии</w:t>
      </w:r>
      <w:r w:rsidRPr="0077729B">
        <w:rPr>
          <w:rStyle w:val="FootnoteReference"/>
          <w:rFonts w:ascii="Times New Roman" w:hAnsi="Times New Roman"/>
          <w:sz w:val="22"/>
          <w:szCs w:val="22"/>
          <w:lang w:val="bg-BG"/>
        </w:rPr>
        <w:footnoteReference w:id="5"/>
      </w:r>
      <w:r w:rsidRPr="0077729B">
        <w:rPr>
          <w:rFonts w:ascii="Times New Roman" w:hAnsi="Times New Roman"/>
          <w:sz w:val="22"/>
          <w:szCs w:val="22"/>
          <w:lang w:val="bg-BG"/>
        </w:rPr>
        <w:t>:</w:t>
      </w:r>
    </w:p>
    <w:p w:rsidR="00616B80" w:rsidRPr="0077729B" w:rsidRDefault="00616B80" w:rsidP="00580FF7">
      <w:pPr>
        <w:tabs>
          <w:tab w:val="left" w:pos="6429"/>
        </w:tabs>
        <w:spacing w:before="120" w:line="360" w:lineRule="auto"/>
        <w:rPr>
          <w:rFonts w:ascii="Times New Roman" w:hAnsi="Times New Roman"/>
          <w:sz w:val="22"/>
          <w:szCs w:val="22"/>
          <w:lang w:val="bg-BG"/>
        </w:rPr>
      </w:pP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3"/>
        <w:gridCol w:w="5088"/>
        <w:gridCol w:w="457"/>
        <w:gridCol w:w="453"/>
        <w:gridCol w:w="2629"/>
      </w:tblGrid>
      <w:tr w:rsidR="00616B80" w:rsidRPr="0077729B" w:rsidTr="00DF0B6A">
        <w:trPr>
          <w:trHeight w:val="300"/>
        </w:trPr>
        <w:tc>
          <w:tcPr>
            <w:tcW w:w="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16B80" w:rsidRPr="0077729B" w:rsidRDefault="00616B80"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w:t>
            </w:r>
          </w:p>
        </w:tc>
        <w:tc>
          <w:tcPr>
            <w:tcW w:w="2771" w:type="pct"/>
            <w:tcBorders>
              <w:top w:val="single" w:sz="4" w:space="0" w:color="auto"/>
              <w:left w:val="single" w:sz="4" w:space="0" w:color="auto"/>
              <w:bottom w:val="single" w:sz="4" w:space="0" w:color="auto"/>
              <w:right w:val="single" w:sz="4" w:space="0" w:color="auto"/>
            </w:tcBorders>
          </w:tcPr>
          <w:p w:rsidR="00616B80" w:rsidRPr="0077729B" w:rsidRDefault="00616B80"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Критерии за оценка</w:t>
            </w:r>
          </w:p>
        </w:tc>
        <w:tc>
          <w:tcPr>
            <w:tcW w:w="249" w:type="pct"/>
            <w:tcBorders>
              <w:top w:val="single" w:sz="4" w:space="0" w:color="auto"/>
              <w:left w:val="single" w:sz="4" w:space="0" w:color="auto"/>
              <w:bottom w:val="single" w:sz="4" w:space="0" w:color="auto"/>
              <w:right w:val="single" w:sz="4" w:space="0" w:color="auto"/>
            </w:tcBorders>
          </w:tcPr>
          <w:p w:rsidR="00616B80" w:rsidRPr="0077729B" w:rsidRDefault="00616B80"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Да</w:t>
            </w:r>
          </w:p>
        </w:tc>
        <w:tc>
          <w:tcPr>
            <w:tcW w:w="247" w:type="pct"/>
            <w:tcBorders>
              <w:top w:val="single" w:sz="4" w:space="0" w:color="auto"/>
              <w:left w:val="single" w:sz="4" w:space="0" w:color="auto"/>
              <w:bottom w:val="single" w:sz="4" w:space="0" w:color="auto"/>
              <w:right w:val="single" w:sz="4" w:space="0" w:color="auto"/>
            </w:tcBorders>
          </w:tcPr>
          <w:p w:rsidR="00616B80" w:rsidRPr="0077729B" w:rsidRDefault="00616B80"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Не</w:t>
            </w:r>
          </w:p>
        </w:tc>
        <w:tc>
          <w:tcPr>
            <w:tcW w:w="1432" w:type="pct"/>
            <w:tcBorders>
              <w:top w:val="single" w:sz="4" w:space="0" w:color="auto"/>
              <w:left w:val="single" w:sz="4" w:space="0" w:color="auto"/>
              <w:bottom w:val="single" w:sz="4" w:space="0" w:color="auto"/>
              <w:right w:val="single" w:sz="4" w:space="0" w:color="auto"/>
            </w:tcBorders>
          </w:tcPr>
          <w:p w:rsidR="00616B80" w:rsidRPr="0077729B" w:rsidRDefault="00616B80" w:rsidP="00580FF7">
            <w:pPr>
              <w:spacing w:before="120" w:line="360" w:lineRule="auto"/>
              <w:jc w:val="center"/>
              <w:rPr>
                <w:rFonts w:ascii="Times New Roman" w:hAnsi="Times New Roman"/>
                <w:b/>
                <w:sz w:val="22"/>
                <w:szCs w:val="22"/>
                <w:lang w:val="bg-BG"/>
              </w:rPr>
            </w:pPr>
            <w:r w:rsidRPr="0077729B">
              <w:rPr>
                <w:rFonts w:ascii="Times New Roman" w:hAnsi="Times New Roman"/>
                <w:b/>
                <w:sz w:val="22"/>
                <w:szCs w:val="22"/>
                <w:lang w:val="bg-BG"/>
              </w:rPr>
              <w:t>Източници на информация за извършване на проверката</w:t>
            </w:r>
          </w:p>
        </w:tc>
      </w:tr>
      <w:sdt>
        <w:sdtPr>
          <w:rPr>
            <w:rFonts w:ascii="Times New Roman" w:hAnsi="Times New Roman"/>
            <w:sz w:val="22"/>
            <w:szCs w:val="22"/>
            <w:lang w:val="bg-BG"/>
          </w:rPr>
          <w:id w:val="356326795"/>
        </w:sdtPr>
        <w:sdtContent>
          <w:sdt>
            <w:sdtPr>
              <w:rPr>
                <w:rFonts w:ascii="Times New Roman" w:hAnsi="Times New Roman"/>
                <w:sz w:val="22"/>
                <w:szCs w:val="22"/>
                <w:lang w:val="bg-BG"/>
              </w:rPr>
              <w:id w:val="-1632090237"/>
            </w:sdtPr>
            <w:sdtContent>
              <w:tr w:rsidR="00616B80" w:rsidRPr="0077729B" w:rsidTr="00DF0B6A">
                <w:trPr>
                  <w:trHeight w:val="300"/>
                </w:trPr>
                <w:tc>
                  <w:tcPr>
                    <w:tcW w:w="30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pStyle w:val="ListParagraph"/>
                      <w:widowControl w:val="0"/>
                      <w:numPr>
                        <w:ilvl w:val="1"/>
                        <w:numId w:val="27"/>
                      </w:numPr>
                      <w:autoSpaceDE w:val="0"/>
                      <w:autoSpaceDN w:val="0"/>
                      <w:adjustRightInd w:val="0"/>
                      <w:spacing w:before="120" w:line="360" w:lineRule="auto"/>
                      <w:contextualSpacing w:val="0"/>
                      <w:rPr>
                        <w:rFonts w:ascii="Times New Roman" w:hAnsi="Times New Roman"/>
                        <w:sz w:val="22"/>
                        <w:szCs w:val="22"/>
                        <w:lang w:val="bg-BG"/>
                      </w:rPr>
                    </w:pPr>
                  </w:p>
                </w:tc>
                <w:tc>
                  <w:tcPr>
                    <w:tcW w:w="277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Изключва ли се изрично изплащането на индивидуална помощ в полза на предприятие по смисъла на чл. 107 от ДФЕС (краен получател на помощта), което е възстановило помощ, обявена за неправомерна и несъвместима с вътрешния пазар по силата на решение на ЕК?</w:t>
                    </w:r>
                  </w:p>
                </w:tc>
                <w:tc>
                  <w:tcPr>
                    <w:tcW w:w="2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616B80"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616B80"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616B80"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432" w:type="pct"/>
                    <w:tcBorders>
                      <w:top w:val="single" w:sz="4" w:space="0" w:color="auto"/>
                      <w:left w:val="single" w:sz="4" w:space="0" w:color="auto"/>
                      <w:bottom w:val="single" w:sz="4" w:space="0" w:color="auto"/>
                      <w:right w:val="single" w:sz="4" w:space="0" w:color="auto"/>
                    </w:tcBorders>
                  </w:tcPr>
                  <w:p w:rsidR="00616B80" w:rsidRPr="0077729B" w:rsidRDefault="00616B80" w:rsidP="00580FF7">
                    <w:pPr>
                      <w:numPr>
                        <w:ilvl w:val="0"/>
                        <w:numId w:val="13"/>
                      </w:numPr>
                      <w:spacing w:before="120" w:line="360" w:lineRule="auto"/>
                      <w:ind w:left="201" w:hanging="218"/>
                      <w:rPr>
                        <w:rFonts w:ascii="Times New Roman" w:hAnsi="Times New Roman"/>
                        <w:color w:val="000000"/>
                        <w:sz w:val="22"/>
                        <w:szCs w:val="22"/>
                        <w:lang w:val="bg-BG"/>
                      </w:rPr>
                    </w:pPr>
                    <w:r w:rsidRPr="0077729B">
                      <w:rPr>
                        <w:rFonts w:ascii="Times New Roman" w:hAnsi="Times New Roman"/>
                        <w:color w:val="000000"/>
                        <w:sz w:val="22"/>
                        <w:szCs w:val="22"/>
                        <w:lang w:val="bg-BG"/>
                      </w:rPr>
                      <w:t>Декларация за минимални и държавни помощи</w:t>
                    </w:r>
                  </w:p>
                  <w:p w:rsidR="00616B80" w:rsidRPr="0077729B" w:rsidRDefault="00616B80" w:rsidP="00580FF7">
                    <w:pPr>
                      <w:numPr>
                        <w:ilvl w:val="0"/>
                        <w:numId w:val="13"/>
                      </w:numPr>
                      <w:spacing w:before="120" w:line="360" w:lineRule="auto"/>
                      <w:ind w:left="201" w:hanging="218"/>
                      <w:rPr>
                        <w:rFonts w:ascii="Times New Roman" w:hAnsi="Times New Roman"/>
                        <w:color w:val="000000"/>
                        <w:sz w:val="22"/>
                        <w:szCs w:val="22"/>
                        <w:lang w:val="bg-BG"/>
                      </w:rPr>
                    </w:pPr>
                    <w:r w:rsidRPr="0077729B">
                      <w:rPr>
                        <w:rFonts w:ascii="Times New Roman" w:hAnsi="Times New Roman"/>
                        <w:color w:val="000000"/>
                        <w:sz w:val="22"/>
                        <w:szCs w:val="22"/>
                        <w:lang w:val="bg-BG"/>
                      </w:rPr>
                      <w:t>Регистър на минималните и държавните помощи</w:t>
                    </w:r>
                  </w:p>
                </w:tc>
              </w:tr>
            </w:sdtContent>
          </w:sdt>
        </w:sdtContent>
      </w:sdt>
      <w:tr w:rsidR="00616B80" w:rsidRPr="0077729B" w:rsidTr="00DF0B6A">
        <w:trPr>
          <w:trHeight w:val="300"/>
        </w:trPr>
        <w:tc>
          <w:tcPr>
            <w:tcW w:w="30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pStyle w:val="ListParagraph"/>
              <w:widowControl w:val="0"/>
              <w:numPr>
                <w:ilvl w:val="1"/>
                <w:numId w:val="27"/>
              </w:numPr>
              <w:autoSpaceDE w:val="0"/>
              <w:autoSpaceDN w:val="0"/>
              <w:adjustRightInd w:val="0"/>
              <w:spacing w:before="120" w:line="360" w:lineRule="auto"/>
              <w:contextualSpacing w:val="0"/>
              <w:rPr>
                <w:rFonts w:ascii="Times New Roman" w:hAnsi="Times New Roman"/>
                <w:sz w:val="22"/>
                <w:szCs w:val="22"/>
                <w:lang w:val="bg-BG"/>
              </w:rPr>
            </w:pPr>
          </w:p>
        </w:tc>
        <w:tc>
          <w:tcPr>
            <w:tcW w:w="277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autoSpaceDE w:val="0"/>
              <w:autoSpaceDN w:val="0"/>
              <w:adjustRightInd w:val="0"/>
              <w:spacing w:before="120" w:line="360" w:lineRule="auto"/>
              <w:rPr>
                <w:rFonts w:ascii="Times New Roman" w:hAnsi="Times New Roman"/>
                <w:sz w:val="22"/>
                <w:szCs w:val="22"/>
                <w:lang w:val="bg-BG"/>
              </w:rPr>
            </w:pPr>
            <w:r w:rsidRPr="0077729B">
              <w:rPr>
                <w:rFonts w:ascii="Times New Roman" w:hAnsi="Times New Roman"/>
                <w:sz w:val="22"/>
                <w:szCs w:val="22"/>
                <w:lang w:val="bg-BG"/>
              </w:rPr>
              <w:t xml:space="preserve">Проектът е на стойност </w:t>
            </w:r>
            <w:r w:rsidRPr="0077729B">
              <w:rPr>
                <w:rFonts w:ascii="Times New Roman" w:hAnsi="Times New Roman"/>
                <w:sz w:val="22"/>
                <w:szCs w:val="22"/>
                <w:u w:val="single"/>
                <w:lang w:val="bg-BG"/>
              </w:rPr>
              <w:t>под</w:t>
            </w:r>
            <w:r w:rsidRPr="0077729B">
              <w:rPr>
                <w:rFonts w:ascii="Times New Roman" w:hAnsi="Times New Roman"/>
                <w:sz w:val="22"/>
                <w:szCs w:val="22"/>
                <w:lang w:val="bg-BG"/>
              </w:rPr>
              <w:t xml:space="preserve"> 20 млн. евро?</w:t>
            </w:r>
          </w:p>
        </w:tc>
        <w:tc>
          <w:tcPr>
            <w:tcW w:w="2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616B80"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616B80"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616B80"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432" w:type="pct"/>
            <w:tcBorders>
              <w:top w:val="single" w:sz="4" w:space="0" w:color="auto"/>
              <w:left w:val="single" w:sz="4" w:space="0" w:color="auto"/>
              <w:bottom w:val="single" w:sz="4" w:space="0" w:color="auto"/>
              <w:right w:val="single" w:sz="4" w:space="0" w:color="auto"/>
            </w:tcBorders>
          </w:tcPr>
          <w:p w:rsidR="00616B80" w:rsidRPr="0077729B" w:rsidRDefault="00616B80"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Формуляр за кандидатстване</w:t>
            </w:r>
          </w:p>
          <w:p w:rsidR="00616B80" w:rsidRPr="0077729B" w:rsidRDefault="00616B80"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Бюджет на проекта</w:t>
            </w:r>
          </w:p>
        </w:tc>
      </w:tr>
      <w:tr w:rsidR="00616B80" w:rsidRPr="0077729B" w:rsidTr="00DF0B6A">
        <w:trPr>
          <w:trHeight w:val="300"/>
        </w:trPr>
        <w:tc>
          <w:tcPr>
            <w:tcW w:w="30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pStyle w:val="ListParagraph"/>
              <w:widowControl w:val="0"/>
              <w:numPr>
                <w:ilvl w:val="1"/>
                <w:numId w:val="27"/>
              </w:numPr>
              <w:autoSpaceDE w:val="0"/>
              <w:autoSpaceDN w:val="0"/>
              <w:adjustRightInd w:val="0"/>
              <w:spacing w:before="120" w:line="360" w:lineRule="auto"/>
              <w:contextualSpacing w:val="0"/>
              <w:rPr>
                <w:rFonts w:ascii="Times New Roman" w:hAnsi="Times New Roman"/>
                <w:sz w:val="22"/>
                <w:szCs w:val="22"/>
                <w:lang w:val="bg-BG"/>
              </w:rPr>
            </w:pPr>
          </w:p>
        </w:tc>
        <w:tc>
          <w:tcPr>
            <w:tcW w:w="277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Бенефициентът</w:t>
            </w:r>
            <w:r w:rsidR="00CE75E3" w:rsidRPr="0077729B">
              <w:rPr>
                <w:rFonts w:ascii="Times New Roman" w:hAnsi="Times New Roman"/>
                <w:sz w:val="22"/>
                <w:szCs w:val="22"/>
                <w:lang w:val="bg-BG"/>
              </w:rPr>
              <w:t xml:space="preserve"> получател на държавна помощ</w:t>
            </w:r>
            <w:r w:rsidRPr="0077729B">
              <w:rPr>
                <w:rFonts w:ascii="Times New Roman" w:hAnsi="Times New Roman"/>
                <w:sz w:val="22"/>
                <w:szCs w:val="22"/>
                <w:lang w:val="bg-BG"/>
              </w:rPr>
              <w:t xml:space="preserve"> е подал проектното предложение преди работата по проекта да е започнала.</w:t>
            </w:r>
          </w:p>
          <w:p w:rsidR="00616B80" w:rsidRPr="0077729B" w:rsidRDefault="00616B80" w:rsidP="00580FF7">
            <w:pPr>
              <w:autoSpaceDE w:val="0"/>
              <w:autoSpaceDN w:val="0"/>
              <w:adjustRightInd w:val="0"/>
              <w:spacing w:before="120" w:line="360" w:lineRule="auto"/>
              <w:jc w:val="both"/>
              <w:rPr>
                <w:rFonts w:ascii="Times New Roman" w:hAnsi="Times New Roman"/>
                <w:i/>
                <w:lang w:val="bg-BG"/>
              </w:rPr>
            </w:pPr>
            <w:r w:rsidRPr="0077729B">
              <w:rPr>
                <w:rFonts w:ascii="Times New Roman" w:hAnsi="Times New Roman"/>
                <w:i/>
                <w:lang w:val="bg-BG"/>
              </w:rPr>
              <w:t>(В случай, че помощта се предоставя на голямо предприятие по смисъла на чл. 107 от ДФЕС и определено като такова по смисъла на ЗМСП, моля вижте останалите изисквания на  чл. 6 от Регламент (ЕС) № 651/2014)</w:t>
            </w:r>
          </w:p>
        </w:tc>
        <w:tc>
          <w:tcPr>
            <w:tcW w:w="2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616B80"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616B80"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616B80"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432" w:type="pct"/>
            <w:tcBorders>
              <w:top w:val="single" w:sz="4" w:space="0" w:color="auto"/>
              <w:left w:val="single" w:sz="4" w:space="0" w:color="auto"/>
              <w:bottom w:val="single" w:sz="4" w:space="0" w:color="auto"/>
              <w:right w:val="single" w:sz="4" w:space="0" w:color="auto"/>
            </w:tcBorders>
          </w:tcPr>
          <w:p w:rsidR="00616B80" w:rsidRPr="0077729B" w:rsidRDefault="00616B80"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Формуляр за кандидатстване</w:t>
            </w:r>
          </w:p>
          <w:p w:rsidR="00616B80" w:rsidRPr="0077729B" w:rsidRDefault="00616B80" w:rsidP="00580FF7">
            <w:pPr>
              <w:spacing w:before="120" w:line="360" w:lineRule="auto"/>
              <w:rPr>
                <w:rFonts w:ascii="Times New Roman" w:hAnsi="Times New Roman"/>
                <w:sz w:val="22"/>
                <w:szCs w:val="22"/>
                <w:lang w:val="bg-BG"/>
              </w:rPr>
            </w:pPr>
          </w:p>
        </w:tc>
      </w:tr>
      <w:tr w:rsidR="00616B80" w:rsidRPr="0077729B" w:rsidTr="00DF0B6A">
        <w:trPr>
          <w:trHeight w:val="300"/>
        </w:trPr>
        <w:tc>
          <w:tcPr>
            <w:tcW w:w="30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pStyle w:val="ListParagraph"/>
              <w:widowControl w:val="0"/>
              <w:autoSpaceDE w:val="0"/>
              <w:autoSpaceDN w:val="0"/>
              <w:adjustRightInd w:val="0"/>
              <w:spacing w:before="120" w:line="360" w:lineRule="auto"/>
              <w:contextualSpacing w:val="0"/>
              <w:rPr>
                <w:rFonts w:ascii="Times New Roman" w:hAnsi="Times New Roman"/>
                <w:sz w:val="22"/>
                <w:szCs w:val="22"/>
                <w:lang w:val="bg-BG"/>
              </w:rPr>
            </w:pPr>
          </w:p>
        </w:tc>
        <w:tc>
          <w:tcPr>
            <w:tcW w:w="277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autoSpaceDE w:val="0"/>
              <w:autoSpaceDN w:val="0"/>
              <w:adjustRightInd w:val="0"/>
              <w:spacing w:before="120" w:line="360" w:lineRule="auto"/>
              <w:jc w:val="both"/>
              <w:rPr>
                <w:rFonts w:ascii="Times New Roman" w:hAnsi="Times New Roman"/>
                <w:sz w:val="22"/>
                <w:szCs w:val="22"/>
                <w:lang w:val="bg-BG"/>
              </w:rPr>
            </w:pPr>
            <w:proofErr w:type="spellStart"/>
            <w:r w:rsidRPr="0077729B">
              <w:rPr>
                <w:rStyle w:val="CommentReference"/>
                <w:rFonts w:ascii="Times New Roman" w:hAnsi="Times New Roman"/>
                <w:b/>
                <w:i/>
                <w:sz w:val="22"/>
                <w:szCs w:val="22"/>
                <w:lang w:val="bg-BG"/>
              </w:rPr>
              <w:t>Отговорено</w:t>
            </w:r>
            <w:proofErr w:type="spellEnd"/>
            <w:r w:rsidRPr="0077729B">
              <w:rPr>
                <w:rStyle w:val="CommentReference"/>
                <w:rFonts w:ascii="Times New Roman" w:hAnsi="Times New Roman"/>
                <w:b/>
                <w:i/>
                <w:sz w:val="22"/>
                <w:szCs w:val="22"/>
                <w:lang w:val="bg-BG"/>
              </w:rPr>
              <w:t xml:space="preserve"> е с „да” на </w:t>
            </w:r>
            <w:r w:rsidRPr="0077729B">
              <w:rPr>
                <w:rStyle w:val="CommentReference"/>
                <w:rFonts w:ascii="Times New Roman" w:hAnsi="Times New Roman"/>
                <w:b/>
                <w:i/>
                <w:sz w:val="22"/>
                <w:szCs w:val="22"/>
                <w:u w:val="single"/>
                <w:lang w:val="bg-BG"/>
              </w:rPr>
              <w:t>всички</w:t>
            </w:r>
            <w:r w:rsidRPr="0077729B">
              <w:rPr>
                <w:rStyle w:val="CommentReference"/>
                <w:rFonts w:ascii="Times New Roman" w:hAnsi="Times New Roman"/>
                <w:b/>
                <w:i/>
                <w:sz w:val="22"/>
                <w:szCs w:val="22"/>
                <w:lang w:val="bg-BG"/>
              </w:rPr>
              <w:t xml:space="preserve"> посочени по-горе критерии</w:t>
            </w:r>
          </w:p>
        </w:tc>
        <w:tc>
          <w:tcPr>
            <w:tcW w:w="2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616B80"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616B80"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616B80"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432" w:type="pct"/>
            <w:tcBorders>
              <w:top w:val="single" w:sz="4" w:space="0" w:color="auto"/>
              <w:left w:val="single" w:sz="4" w:space="0" w:color="auto"/>
              <w:bottom w:val="single" w:sz="4" w:space="0" w:color="auto"/>
              <w:right w:val="single" w:sz="4" w:space="0" w:color="auto"/>
            </w:tcBorders>
          </w:tcPr>
          <w:p w:rsidR="00616B80" w:rsidRPr="0077729B" w:rsidRDefault="00616B80" w:rsidP="00580FF7">
            <w:pPr>
              <w:spacing w:before="120" w:line="360" w:lineRule="auto"/>
              <w:rPr>
                <w:rFonts w:ascii="Times New Roman" w:hAnsi="Times New Roman"/>
                <w:sz w:val="22"/>
                <w:szCs w:val="22"/>
                <w:lang w:val="bg-BG"/>
              </w:rPr>
            </w:pPr>
            <w:r w:rsidRPr="0077729B">
              <w:rPr>
                <w:rStyle w:val="CommentReference"/>
                <w:rFonts w:ascii="Times New Roman" w:hAnsi="Times New Roman"/>
                <w:b/>
                <w:i/>
                <w:sz w:val="22"/>
                <w:szCs w:val="22"/>
                <w:lang w:val="bg-BG"/>
              </w:rPr>
              <w:t xml:space="preserve">Проектът съответства на </w:t>
            </w:r>
            <w:proofErr w:type="spellStart"/>
            <w:r w:rsidRPr="0077729B">
              <w:rPr>
                <w:rStyle w:val="CommentReference"/>
                <w:rFonts w:ascii="Times New Roman" w:hAnsi="Times New Roman"/>
                <w:b/>
                <w:i/>
                <w:sz w:val="22"/>
                <w:szCs w:val="22"/>
                <w:lang w:val="bg-BG"/>
              </w:rPr>
              <w:t>общоприложимите</w:t>
            </w:r>
            <w:proofErr w:type="spellEnd"/>
            <w:r w:rsidRPr="0077729B">
              <w:rPr>
                <w:rStyle w:val="CommentReference"/>
                <w:rFonts w:ascii="Times New Roman" w:hAnsi="Times New Roman"/>
                <w:b/>
                <w:i/>
                <w:sz w:val="22"/>
                <w:szCs w:val="22"/>
                <w:lang w:val="bg-BG"/>
              </w:rPr>
              <w:t xml:space="preserve"> правила за групово освобождаване съгласно ОРГО</w:t>
            </w:r>
          </w:p>
        </w:tc>
      </w:tr>
      <w:tr w:rsidR="00616B80" w:rsidRPr="0077729B" w:rsidTr="00DF0B6A">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spacing w:before="120" w:line="360" w:lineRule="auto"/>
              <w:ind w:left="720"/>
              <w:jc w:val="both"/>
              <w:rPr>
                <w:rStyle w:val="CommentReference"/>
                <w:rFonts w:ascii="Times New Roman" w:hAnsi="Times New Roman"/>
                <w:b/>
                <w:i/>
                <w:sz w:val="22"/>
                <w:szCs w:val="22"/>
                <w:u w:val="single"/>
                <w:lang w:val="bg-BG"/>
              </w:rPr>
            </w:pPr>
            <w:r w:rsidRPr="0077729B">
              <w:rPr>
                <w:rStyle w:val="CommentReference"/>
                <w:rFonts w:ascii="Times New Roman" w:hAnsi="Times New Roman"/>
                <w:b/>
                <w:i/>
                <w:sz w:val="22"/>
                <w:szCs w:val="22"/>
                <w:u w:val="single"/>
                <w:lang w:val="bg-BG"/>
              </w:rPr>
              <w:t>Мотиви:</w:t>
            </w:r>
          </w:p>
          <w:p w:rsidR="00616B80" w:rsidRPr="0077729B" w:rsidRDefault="00616B80"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i/>
                <w:sz w:val="22"/>
                <w:szCs w:val="22"/>
                <w:lang w:val="bg-BG"/>
              </w:rPr>
              <w:t>...................................................................................................................................</w:t>
            </w:r>
          </w:p>
          <w:p w:rsidR="00616B80" w:rsidRPr="0077729B" w:rsidRDefault="00616B80"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i/>
                <w:sz w:val="22"/>
                <w:szCs w:val="22"/>
                <w:lang w:val="bg-BG"/>
              </w:rPr>
              <w:t>..................................................................................................................................</w:t>
            </w:r>
          </w:p>
          <w:p w:rsidR="00616B80" w:rsidRPr="0077729B" w:rsidRDefault="00616B80" w:rsidP="00580FF7">
            <w:pPr>
              <w:spacing w:before="120" w:line="360" w:lineRule="auto"/>
              <w:ind w:left="720"/>
              <w:jc w:val="both"/>
              <w:rPr>
                <w:rFonts w:ascii="Times New Roman" w:hAnsi="Times New Roman"/>
                <w:sz w:val="22"/>
                <w:szCs w:val="22"/>
                <w:lang w:val="bg-BG"/>
              </w:rPr>
            </w:pPr>
            <w:r w:rsidRPr="0077729B">
              <w:rPr>
                <w:rStyle w:val="CommentReference"/>
                <w:rFonts w:ascii="Times New Roman" w:hAnsi="Times New Roman"/>
                <w:i/>
                <w:sz w:val="22"/>
                <w:szCs w:val="22"/>
                <w:lang w:val="bg-BG"/>
              </w:rPr>
              <w:t>..................................................................................................................................</w:t>
            </w:r>
          </w:p>
        </w:tc>
      </w:tr>
      <w:tr w:rsidR="00616B80" w:rsidRPr="0077729B" w:rsidTr="00DF0B6A">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b/>
                <w:i/>
                <w:sz w:val="22"/>
                <w:szCs w:val="22"/>
                <w:lang w:val="bg-BG"/>
              </w:rPr>
              <w:t>Забележки:</w:t>
            </w:r>
            <w:r w:rsidRPr="0077729B">
              <w:rPr>
                <w:rStyle w:val="CommentReference"/>
                <w:rFonts w:ascii="Times New Roman" w:hAnsi="Times New Roman"/>
                <w:i/>
                <w:sz w:val="22"/>
                <w:szCs w:val="22"/>
                <w:lang w:val="bg-BG"/>
              </w:rPr>
              <w:t xml:space="preserve"> </w:t>
            </w:r>
          </w:p>
          <w:p w:rsidR="00616B80" w:rsidRPr="0077729B" w:rsidRDefault="00616B80" w:rsidP="00580FF7">
            <w:pPr>
              <w:numPr>
                <w:ilvl w:val="0"/>
                <w:numId w:val="28"/>
              </w:numPr>
              <w:spacing w:before="120" w:line="360" w:lineRule="auto"/>
              <w:ind w:left="454"/>
              <w:jc w:val="both"/>
              <w:rPr>
                <w:rStyle w:val="CommentReference"/>
                <w:rFonts w:ascii="Times New Roman" w:hAnsi="Times New Roman"/>
                <w:i/>
                <w:sz w:val="22"/>
                <w:szCs w:val="22"/>
                <w:u w:val="single"/>
                <w:lang w:val="bg-BG"/>
              </w:rPr>
            </w:pPr>
            <w:r w:rsidRPr="0077729B">
              <w:rPr>
                <w:rStyle w:val="CommentReference"/>
                <w:rFonts w:ascii="Times New Roman" w:hAnsi="Times New Roman"/>
                <w:i/>
                <w:sz w:val="22"/>
                <w:szCs w:val="22"/>
                <w:lang w:val="bg-BG"/>
              </w:rPr>
              <w:t xml:space="preserve">Ако проектът </w:t>
            </w:r>
            <w:r w:rsidRPr="0077729B">
              <w:rPr>
                <w:rStyle w:val="CommentReference"/>
                <w:rFonts w:ascii="Times New Roman" w:hAnsi="Times New Roman"/>
                <w:i/>
                <w:sz w:val="22"/>
                <w:szCs w:val="22"/>
                <w:u w:val="single"/>
                <w:lang w:val="bg-BG"/>
              </w:rPr>
              <w:t>съответства</w:t>
            </w:r>
            <w:r w:rsidRPr="0077729B">
              <w:rPr>
                <w:rStyle w:val="CommentReference"/>
                <w:rFonts w:ascii="Times New Roman" w:hAnsi="Times New Roman"/>
                <w:i/>
                <w:sz w:val="22"/>
                <w:szCs w:val="22"/>
                <w:lang w:val="bg-BG"/>
              </w:rPr>
              <w:t xml:space="preserve"> на </w:t>
            </w:r>
            <w:proofErr w:type="spellStart"/>
            <w:r w:rsidRPr="0077729B">
              <w:rPr>
                <w:rStyle w:val="CommentReference"/>
                <w:rFonts w:ascii="Times New Roman" w:hAnsi="Times New Roman"/>
                <w:i/>
                <w:sz w:val="22"/>
                <w:szCs w:val="22"/>
                <w:lang w:val="bg-BG"/>
              </w:rPr>
              <w:t>общоприложимите</w:t>
            </w:r>
            <w:proofErr w:type="spellEnd"/>
            <w:r w:rsidRPr="0077729B">
              <w:rPr>
                <w:rStyle w:val="CommentReference"/>
                <w:rFonts w:ascii="Times New Roman" w:hAnsi="Times New Roman"/>
                <w:i/>
                <w:sz w:val="22"/>
                <w:szCs w:val="22"/>
                <w:lang w:val="bg-BG"/>
              </w:rPr>
              <w:t xml:space="preserve"> правила за групово освобождаване съгласно ОРГО, премини на следващия етап от оценката.</w:t>
            </w:r>
          </w:p>
          <w:p w:rsidR="00616B80" w:rsidRPr="0077729B" w:rsidRDefault="00616B80" w:rsidP="00580FF7">
            <w:pPr>
              <w:numPr>
                <w:ilvl w:val="0"/>
                <w:numId w:val="28"/>
              </w:numPr>
              <w:spacing w:before="120" w:line="360" w:lineRule="auto"/>
              <w:ind w:left="454"/>
              <w:jc w:val="both"/>
              <w:rPr>
                <w:rFonts w:ascii="Times New Roman" w:hAnsi="Times New Roman"/>
                <w:i/>
                <w:sz w:val="22"/>
                <w:szCs w:val="22"/>
                <w:u w:val="single"/>
                <w:lang w:val="bg-BG"/>
              </w:rPr>
            </w:pPr>
            <w:r w:rsidRPr="0077729B">
              <w:rPr>
                <w:rStyle w:val="CommentReference"/>
                <w:rFonts w:ascii="Times New Roman" w:hAnsi="Times New Roman"/>
                <w:i/>
                <w:sz w:val="22"/>
                <w:szCs w:val="22"/>
                <w:lang w:val="bg-BG"/>
              </w:rPr>
              <w:lastRenderedPageBreak/>
              <w:t xml:space="preserve">Ако проектът </w:t>
            </w:r>
            <w:r w:rsidRPr="0077729B">
              <w:rPr>
                <w:rStyle w:val="CommentReference"/>
                <w:rFonts w:ascii="Times New Roman" w:hAnsi="Times New Roman"/>
                <w:i/>
                <w:sz w:val="22"/>
                <w:szCs w:val="22"/>
                <w:u w:val="single"/>
                <w:lang w:val="bg-BG"/>
              </w:rPr>
              <w:t>не съответства</w:t>
            </w:r>
            <w:r w:rsidRPr="0077729B">
              <w:rPr>
                <w:rStyle w:val="CommentReference"/>
                <w:rFonts w:ascii="Times New Roman" w:hAnsi="Times New Roman"/>
                <w:i/>
                <w:sz w:val="22"/>
                <w:szCs w:val="22"/>
                <w:lang w:val="bg-BG"/>
              </w:rPr>
              <w:t xml:space="preserve"> на </w:t>
            </w:r>
            <w:proofErr w:type="spellStart"/>
            <w:r w:rsidRPr="0077729B">
              <w:rPr>
                <w:rStyle w:val="CommentReference"/>
                <w:rFonts w:ascii="Times New Roman" w:hAnsi="Times New Roman"/>
                <w:i/>
                <w:sz w:val="22"/>
                <w:szCs w:val="22"/>
                <w:lang w:val="bg-BG"/>
              </w:rPr>
              <w:t>общоприложимите</w:t>
            </w:r>
            <w:proofErr w:type="spellEnd"/>
            <w:r w:rsidRPr="0077729B">
              <w:rPr>
                <w:rStyle w:val="CommentReference"/>
                <w:rFonts w:ascii="Times New Roman" w:hAnsi="Times New Roman"/>
                <w:i/>
                <w:sz w:val="22"/>
                <w:szCs w:val="22"/>
                <w:lang w:val="bg-BG"/>
              </w:rPr>
              <w:t xml:space="preserve"> правила за групово освобождаване съгласно ОРГО, същият подлежи </w:t>
            </w:r>
            <w:r w:rsidR="0042049F" w:rsidRPr="0077729B">
              <w:rPr>
                <w:rStyle w:val="CommentReference"/>
                <w:rFonts w:ascii="Times New Roman" w:hAnsi="Times New Roman"/>
                <w:i/>
                <w:sz w:val="22"/>
                <w:szCs w:val="22"/>
                <w:lang w:val="bg-BG"/>
              </w:rPr>
              <w:t>на привеждане в съответствие с приложимия режим или на отхвърляне.</w:t>
            </w:r>
          </w:p>
        </w:tc>
      </w:tr>
    </w:tbl>
    <w:p w:rsidR="00616B80" w:rsidRPr="0077729B" w:rsidRDefault="00616B80" w:rsidP="00580FF7">
      <w:pPr>
        <w:spacing w:before="120" w:line="360" w:lineRule="auto"/>
        <w:jc w:val="both"/>
        <w:rPr>
          <w:rFonts w:ascii="Times New Roman" w:hAnsi="Times New Roman"/>
          <w:b/>
          <w:i/>
          <w:sz w:val="22"/>
          <w:szCs w:val="22"/>
          <w:lang w:val="bg-BG"/>
        </w:rPr>
      </w:pPr>
    </w:p>
    <w:p w:rsidR="00616B80" w:rsidRPr="0077729B" w:rsidRDefault="00616B80" w:rsidP="00580FF7">
      <w:pPr>
        <w:spacing w:before="120" w:line="360" w:lineRule="auto"/>
        <w:jc w:val="both"/>
        <w:rPr>
          <w:rFonts w:ascii="Times New Roman" w:hAnsi="Times New Roman"/>
          <w:b/>
          <w:i/>
          <w:sz w:val="22"/>
          <w:szCs w:val="22"/>
          <w:lang w:val="bg-BG"/>
        </w:rPr>
      </w:pPr>
      <w:r w:rsidRPr="0077729B">
        <w:rPr>
          <w:rFonts w:ascii="Times New Roman" w:hAnsi="Times New Roman"/>
          <w:b/>
          <w:i/>
          <w:sz w:val="22"/>
          <w:szCs w:val="22"/>
          <w:lang w:val="bg-BG"/>
        </w:rPr>
        <w:t>ІІ етап – оценка за съответствие със Специфичните правила на Регламент (ЕС) № 651/2014</w:t>
      </w:r>
    </w:p>
    <w:p w:rsidR="00616B80" w:rsidRPr="0077729B" w:rsidRDefault="00616B80"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За да е налице съответствие със Специфичните условия за държавна помощ в групово освобождаване, даденият проект трябва </w:t>
      </w:r>
      <w:r w:rsidRPr="0077729B">
        <w:rPr>
          <w:rFonts w:ascii="Times New Roman" w:hAnsi="Times New Roman"/>
          <w:sz w:val="22"/>
          <w:szCs w:val="22"/>
          <w:u w:val="single"/>
          <w:lang w:val="bg-BG"/>
        </w:rPr>
        <w:t>да отговаря кумулативно</w:t>
      </w:r>
      <w:r w:rsidRPr="0077729B">
        <w:rPr>
          <w:rFonts w:ascii="Times New Roman" w:hAnsi="Times New Roman"/>
          <w:sz w:val="22"/>
          <w:szCs w:val="22"/>
          <w:lang w:val="bg-BG"/>
        </w:rPr>
        <w:t xml:space="preserve"> на следните критерии</w:t>
      </w:r>
      <w:r w:rsidRPr="0077729B">
        <w:rPr>
          <w:rStyle w:val="FootnoteReference"/>
          <w:rFonts w:ascii="Times New Roman" w:hAnsi="Times New Roman"/>
          <w:sz w:val="22"/>
          <w:szCs w:val="22"/>
          <w:lang w:val="bg-BG"/>
        </w:rPr>
        <w:t xml:space="preserve"> </w:t>
      </w:r>
      <w:r w:rsidRPr="0077729B">
        <w:rPr>
          <w:rStyle w:val="FootnoteReference"/>
          <w:rFonts w:ascii="Times New Roman" w:hAnsi="Times New Roman"/>
          <w:sz w:val="22"/>
          <w:szCs w:val="22"/>
          <w:lang w:val="bg-BG"/>
        </w:rPr>
        <w:footnoteReference w:id="6"/>
      </w:r>
      <w:r w:rsidRPr="0077729B">
        <w:rPr>
          <w:rFonts w:ascii="Times New Roman" w:hAnsi="Times New Roman"/>
          <w:sz w:val="22"/>
          <w:szCs w:val="22"/>
          <w:lang w:val="bg-BG"/>
        </w:rPr>
        <w:t>:</w:t>
      </w:r>
    </w:p>
    <w:p w:rsidR="00616B80" w:rsidRPr="0077729B" w:rsidRDefault="00616B80" w:rsidP="00580FF7">
      <w:pPr>
        <w:autoSpaceDE w:val="0"/>
        <w:autoSpaceDN w:val="0"/>
        <w:adjustRightInd w:val="0"/>
        <w:spacing w:before="120" w:line="360" w:lineRule="auto"/>
        <w:jc w:val="both"/>
        <w:rPr>
          <w:rFonts w:ascii="Times New Roman" w:hAnsi="Times New Roman"/>
          <w:sz w:val="22"/>
          <w:szCs w:val="22"/>
          <w:lang w:val="bg-BG"/>
        </w:rPr>
      </w:pP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5"/>
        <w:gridCol w:w="5071"/>
        <w:gridCol w:w="476"/>
        <w:gridCol w:w="476"/>
        <w:gridCol w:w="2592"/>
      </w:tblGrid>
      <w:tr w:rsidR="00616B80" w:rsidRPr="0077729B" w:rsidTr="00DF0B6A">
        <w:trPr>
          <w:trHeight w:val="300"/>
        </w:trPr>
        <w:tc>
          <w:tcPr>
            <w:tcW w:w="3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16B80" w:rsidRPr="0077729B" w:rsidRDefault="00616B80"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w:t>
            </w:r>
          </w:p>
        </w:tc>
        <w:tc>
          <w:tcPr>
            <w:tcW w:w="2762" w:type="pct"/>
            <w:tcBorders>
              <w:top w:val="single" w:sz="4" w:space="0" w:color="auto"/>
              <w:left w:val="single" w:sz="4" w:space="0" w:color="auto"/>
              <w:bottom w:val="single" w:sz="4" w:space="0" w:color="auto"/>
              <w:right w:val="single" w:sz="4" w:space="0" w:color="auto"/>
            </w:tcBorders>
          </w:tcPr>
          <w:p w:rsidR="00616B80" w:rsidRPr="0077729B" w:rsidRDefault="00616B80"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Критерии за оценка</w:t>
            </w:r>
          </w:p>
        </w:tc>
        <w:tc>
          <w:tcPr>
            <w:tcW w:w="259" w:type="pct"/>
            <w:tcBorders>
              <w:top w:val="single" w:sz="4" w:space="0" w:color="auto"/>
              <w:left w:val="single" w:sz="4" w:space="0" w:color="auto"/>
              <w:bottom w:val="single" w:sz="4" w:space="0" w:color="auto"/>
              <w:right w:val="single" w:sz="4" w:space="0" w:color="auto"/>
            </w:tcBorders>
          </w:tcPr>
          <w:p w:rsidR="00616B80" w:rsidRPr="0077729B" w:rsidRDefault="00616B80"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Да</w:t>
            </w:r>
          </w:p>
        </w:tc>
        <w:tc>
          <w:tcPr>
            <w:tcW w:w="259" w:type="pct"/>
            <w:tcBorders>
              <w:top w:val="single" w:sz="4" w:space="0" w:color="auto"/>
              <w:left w:val="single" w:sz="4" w:space="0" w:color="auto"/>
              <w:bottom w:val="single" w:sz="4" w:space="0" w:color="auto"/>
              <w:right w:val="single" w:sz="4" w:space="0" w:color="auto"/>
            </w:tcBorders>
          </w:tcPr>
          <w:p w:rsidR="00616B80" w:rsidRPr="0077729B" w:rsidRDefault="00616B80"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Не</w:t>
            </w:r>
          </w:p>
        </w:tc>
        <w:tc>
          <w:tcPr>
            <w:tcW w:w="1412" w:type="pct"/>
            <w:tcBorders>
              <w:top w:val="single" w:sz="4" w:space="0" w:color="auto"/>
              <w:left w:val="single" w:sz="4" w:space="0" w:color="auto"/>
              <w:bottom w:val="single" w:sz="4" w:space="0" w:color="auto"/>
              <w:right w:val="single" w:sz="4" w:space="0" w:color="auto"/>
            </w:tcBorders>
          </w:tcPr>
          <w:p w:rsidR="00616B80" w:rsidRPr="0077729B" w:rsidRDefault="00616B80" w:rsidP="00580FF7">
            <w:pPr>
              <w:spacing w:before="120" w:line="360" w:lineRule="auto"/>
              <w:jc w:val="center"/>
              <w:rPr>
                <w:rFonts w:ascii="Times New Roman" w:hAnsi="Times New Roman"/>
                <w:b/>
                <w:sz w:val="22"/>
                <w:szCs w:val="22"/>
                <w:lang w:val="bg-BG"/>
              </w:rPr>
            </w:pPr>
            <w:r w:rsidRPr="0077729B">
              <w:rPr>
                <w:rFonts w:ascii="Times New Roman" w:hAnsi="Times New Roman"/>
                <w:b/>
                <w:sz w:val="22"/>
                <w:szCs w:val="22"/>
                <w:lang w:val="bg-BG"/>
              </w:rPr>
              <w:t>Източници на информация за извършване на проверката</w:t>
            </w:r>
          </w:p>
        </w:tc>
      </w:tr>
      <w:tr w:rsidR="00616B80" w:rsidRPr="0077729B" w:rsidTr="00DF0B6A">
        <w:trPr>
          <w:trHeight w:val="300"/>
        </w:trPr>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pStyle w:val="ListParagraph"/>
              <w:widowControl w:val="0"/>
              <w:numPr>
                <w:ilvl w:val="1"/>
                <w:numId w:val="29"/>
              </w:numPr>
              <w:autoSpaceDE w:val="0"/>
              <w:autoSpaceDN w:val="0"/>
              <w:adjustRightInd w:val="0"/>
              <w:spacing w:before="120" w:line="360" w:lineRule="auto"/>
              <w:contextualSpacing w:val="0"/>
              <w:rPr>
                <w:rFonts w:ascii="Times New Roman" w:hAnsi="Times New Roman"/>
                <w:sz w:val="22"/>
                <w:szCs w:val="22"/>
                <w:lang w:val="bg-BG"/>
              </w:rPr>
            </w:pPr>
          </w:p>
        </w:tc>
        <w:tc>
          <w:tcPr>
            <w:tcW w:w="27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Заинтересовани потребители имат достъп до инфраструктурата на открита, прозрачна и недискриминационна основа (равен достъп за всички потребители на инфраструктурата)?</w:t>
            </w:r>
          </w:p>
        </w:tc>
        <w:tc>
          <w:tcPr>
            <w:tcW w:w="2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616B80"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616B80"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616B80"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412" w:type="pct"/>
            <w:tcBorders>
              <w:top w:val="single" w:sz="4" w:space="0" w:color="auto"/>
              <w:left w:val="single" w:sz="4" w:space="0" w:color="auto"/>
              <w:bottom w:val="single" w:sz="4" w:space="0" w:color="auto"/>
              <w:right w:val="single" w:sz="4" w:space="0" w:color="auto"/>
            </w:tcBorders>
          </w:tcPr>
          <w:p w:rsidR="00616B80" w:rsidRPr="0077729B" w:rsidRDefault="00616B80"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Формуляр за кандидатстване</w:t>
            </w:r>
          </w:p>
          <w:p w:rsidR="00616B80" w:rsidRPr="0077729B" w:rsidRDefault="00616B80"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Други приложими документи (напр. договор за концесия/ експлоатация, общински наредби, правила за ползване и т.н.)</w:t>
            </w:r>
          </w:p>
        </w:tc>
      </w:tr>
      <w:tr w:rsidR="00616B80" w:rsidRPr="0077729B" w:rsidTr="00DF0B6A">
        <w:trPr>
          <w:trHeight w:val="300"/>
        </w:trPr>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pStyle w:val="ListParagraph"/>
              <w:widowControl w:val="0"/>
              <w:numPr>
                <w:ilvl w:val="1"/>
                <w:numId w:val="29"/>
              </w:numPr>
              <w:autoSpaceDE w:val="0"/>
              <w:autoSpaceDN w:val="0"/>
              <w:adjustRightInd w:val="0"/>
              <w:spacing w:before="120" w:line="360" w:lineRule="auto"/>
              <w:contextualSpacing w:val="0"/>
              <w:rPr>
                <w:rFonts w:ascii="Times New Roman" w:hAnsi="Times New Roman"/>
                <w:sz w:val="22"/>
                <w:szCs w:val="22"/>
                <w:lang w:val="bg-BG"/>
              </w:rPr>
            </w:pPr>
          </w:p>
        </w:tc>
        <w:tc>
          <w:tcPr>
            <w:tcW w:w="27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Цената за използването или продажбата на инфраструктурата съответства на пазарната цена?</w:t>
            </w:r>
          </w:p>
        </w:tc>
        <w:tc>
          <w:tcPr>
            <w:tcW w:w="2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616B80"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616B80"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616B80"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412" w:type="pct"/>
            <w:tcBorders>
              <w:top w:val="single" w:sz="4" w:space="0" w:color="auto"/>
              <w:left w:val="single" w:sz="4" w:space="0" w:color="auto"/>
              <w:bottom w:val="single" w:sz="4" w:space="0" w:color="auto"/>
              <w:right w:val="single" w:sz="4" w:space="0" w:color="auto"/>
            </w:tcBorders>
          </w:tcPr>
          <w:p w:rsidR="00616B80" w:rsidRPr="0077729B" w:rsidRDefault="00616B80"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Формуляр за кандидатстване</w:t>
            </w:r>
          </w:p>
          <w:p w:rsidR="00616B80" w:rsidRPr="0077729B" w:rsidRDefault="00616B80"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Финансов анализ (ако е приложимо)</w:t>
            </w:r>
          </w:p>
          <w:p w:rsidR="00616B80" w:rsidRPr="0077729B" w:rsidRDefault="00616B80"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 xml:space="preserve">Други приложими документи </w:t>
            </w:r>
            <w:r w:rsidRPr="0077729B">
              <w:rPr>
                <w:rFonts w:ascii="Times New Roman" w:hAnsi="Times New Roman"/>
                <w:sz w:val="22"/>
                <w:szCs w:val="22"/>
                <w:lang w:val="bg-BG"/>
              </w:rPr>
              <w:lastRenderedPageBreak/>
              <w:t>(постановления, наредби, в т.ч. общински и др.)</w:t>
            </w:r>
          </w:p>
        </w:tc>
      </w:tr>
      <w:tr w:rsidR="00616B80" w:rsidRPr="0077729B" w:rsidTr="00DF0B6A">
        <w:trPr>
          <w:trHeight w:val="300"/>
        </w:trPr>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pStyle w:val="ListParagraph"/>
              <w:widowControl w:val="0"/>
              <w:numPr>
                <w:ilvl w:val="1"/>
                <w:numId w:val="29"/>
              </w:numPr>
              <w:autoSpaceDE w:val="0"/>
              <w:autoSpaceDN w:val="0"/>
              <w:adjustRightInd w:val="0"/>
              <w:spacing w:before="120" w:line="360" w:lineRule="auto"/>
              <w:contextualSpacing w:val="0"/>
              <w:rPr>
                <w:rFonts w:ascii="Times New Roman" w:hAnsi="Times New Roman"/>
                <w:sz w:val="22"/>
                <w:szCs w:val="22"/>
                <w:lang w:val="bg-BG"/>
              </w:rPr>
            </w:pPr>
          </w:p>
        </w:tc>
        <w:tc>
          <w:tcPr>
            <w:tcW w:w="27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Всяка концесия или друго възлагане на трета страна на експлоатацията на инфраструктурата се извършва по открит, прозрачен и недискриминационен начин като се зачитат приложимите правила за възлагане на обществени поръчки?</w:t>
            </w:r>
          </w:p>
        </w:tc>
        <w:tc>
          <w:tcPr>
            <w:tcW w:w="2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616B80"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616B80"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616B80"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412" w:type="pct"/>
            <w:tcBorders>
              <w:top w:val="single" w:sz="4" w:space="0" w:color="auto"/>
              <w:left w:val="single" w:sz="4" w:space="0" w:color="auto"/>
              <w:bottom w:val="single" w:sz="4" w:space="0" w:color="auto"/>
              <w:right w:val="single" w:sz="4" w:space="0" w:color="auto"/>
            </w:tcBorders>
          </w:tcPr>
          <w:p w:rsidR="00616B80" w:rsidRPr="0077729B" w:rsidRDefault="00616B80"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Документация по процедурата по възлагане</w:t>
            </w:r>
          </w:p>
        </w:tc>
      </w:tr>
      <w:tr w:rsidR="00616B80" w:rsidRPr="0077729B" w:rsidTr="00DF0B6A">
        <w:trPr>
          <w:trHeight w:val="300"/>
        </w:trPr>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pStyle w:val="ListParagraph"/>
              <w:widowControl w:val="0"/>
              <w:numPr>
                <w:ilvl w:val="1"/>
                <w:numId w:val="29"/>
              </w:numPr>
              <w:autoSpaceDE w:val="0"/>
              <w:autoSpaceDN w:val="0"/>
              <w:adjustRightInd w:val="0"/>
              <w:spacing w:before="120" w:line="360" w:lineRule="auto"/>
              <w:contextualSpacing w:val="0"/>
              <w:rPr>
                <w:rFonts w:ascii="Times New Roman" w:hAnsi="Times New Roman"/>
                <w:sz w:val="22"/>
                <w:szCs w:val="22"/>
                <w:lang w:val="bg-BG"/>
              </w:rPr>
            </w:pPr>
          </w:p>
        </w:tc>
        <w:tc>
          <w:tcPr>
            <w:tcW w:w="27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Допустимите разходи включват разходите за инвестиции в материални и нематериални активи?</w:t>
            </w:r>
          </w:p>
        </w:tc>
        <w:tc>
          <w:tcPr>
            <w:tcW w:w="2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616B80"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616B80"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616B80"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412" w:type="pct"/>
            <w:tcBorders>
              <w:top w:val="single" w:sz="4" w:space="0" w:color="auto"/>
              <w:left w:val="single" w:sz="4" w:space="0" w:color="auto"/>
              <w:bottom w:val="single" w:sz="4" w:space="0" w:color="auto"/>
              <w:right w:val="single" w:sz="4" w:space="0" w:color="auto"/>
            </w:tcBorders>
          </w:tcPr>
          <w:p w:rsidR="00616B80" w:rsidRPr="0077729B" w:rsidRDefault="00616B80"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Формуляр за кандидатстване</w:t>
            </w:r>
          </w:p>
          <w:p w:rsidR="00616B80" w:rsidRPr="0077729B" w:rsidRDefault="00616B80"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Бюджет на проекта</w:t>
            </w:r>
          </w:p>
        </w:tc>
      </w:tr>
      <w:tr w:rsidR="00616B80" w:rsidRPr="0077729B" w:rsidTr="00DF0B6A">
        <w:trPr>
          <w:trHeight w:val="300"/>
        </w:trPr>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pStyle w:val="ListParagraph"/>
              <w:widowControl w:val="0"/>
              <w:numPr>
                <w:ilvl w:val="1"/>
                <w:numId w:val="29"/>
              </w:numPr>
              <w:autoSpaceDE w:val="0"/>
              <w:autoSpaceDN w:val="0"/>
              <w:adjustRightInd w:val="0"/>
              <w:spacing w:before="120" w:line="360" w:lineRule="auto"/>
              <w:contextualSpacing w:val="0"/>
              <w:rPr>
                <w:rFonts w:ascii="Times New Roman" w:hAnsi="Times New Roman"/>
                <w:sz w:val="22"/>
                <w:szCs w:val="22"/>
                <w:lang w:val="bg-BG"/>
              </w:rPr>
            </w:pPr>
          </w:p>
        </w:tc>
        <w:tc>
          <w:tcPr>
            <w:tcW w:w="27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Размерът на помощта не надхвърля разликата между допустимите разходи и оперативната печалба от инвестицията?</w:t>
            </w:r>
          </w:p>
          <w:p w:rsidR="00616B80" w:rsidRPr="0077729B" w:rsidRDefault="00616B80" w:rsidP="00580FF7">
            <w:pPr>
              <w:autoSpaceDE w:val="0"/>
              <w:autoSpaceDN w:val="0"/>
              <w:adjustRightInd w:val="0"/>
              <w:spacing w:before="120" w:line="360" w:lineRule="auto"/>
              <w:jc w:val="both"/>
              <w:rPr>
                <w:rFonts w:ascii="Times New Roman" w:hAnsi="Times New Roman"/>
                <w:i/>
                <w:lang w:val="bg-BG"/>
              </w:rPr>
            </w:pPr>
            <w:r w:rsidRPr="0077729B">
              <w:rPr>
                <w:rFonts w:ascii="Times New Roman" w:hAnsi="Times New Roman"/>
                <w:i/>
                <w:lang w:val="bg-BG"/>
              </w:rPr>
              <w:t>(Оперативната печалба се приспада от допустимите разходи предварително, въз основа на реалистични предвиждания или чрез механизъм за възстановяване на средства)</w:t>
            </w:r>
          </w:p>
        </w:tc>
        <w:tc>
          <w:tcPr>
            <w:tcW w:w="2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616B80"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616B80"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616B80"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412" w:type="pct"/>
            <w:tcBorders>
              <w:top w:val="single" w:sz="4" w:space="0" w:color="auto"/>
              <w:left w:val="single" w:sz="4" w:space="0" w:color="auto"/>
              <w:bottom w:val="single" w:sz="4" w:space="0" w:color="auto"/>
              <w:right w:val="single" w:sz="4" w:space="0" w:color="auto"/>
            </w:tcBorders>
          </w:tcPr>
          <w:p w:rsidR="00616B80" w:rsidRPr="0077729B" w:rsidRDefault="00616B80"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Формуляр за кандидатстване</w:t>
            </w:r>
          </w:p>
          <w:p w:rsidR="00616B80" w:rsidRPr="0077729B" w:rsidRDefault="00616B80"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Бюджет на проекта</w:t>
            </w:r>
          </w:p>
          <w:p w:rsidR="00616B80" w:rsidRPr="0077729B" w:rsidRDefault="00616B80" w:rsidP="00580FF7">
            <w:pPr>
              <w:numPr>
                <w:ilvl w:val="0"/>
                <w:numId w:val="16"/>
              </w:numPr>
              <w:spacing w:before="120" w:line="360" w:lineRule="auto"/>
              <w:ind w:left="291" w:hanging="283"/>
              <w:rPr>
                <w:rFonts w:ascii="Times New Roman" w:hAnsi="Times New Roman"/>
                <w:sz w:val="22"/>
                <w:szCs w:val="22"/>
                <w:lang w:val="bg-BG"/>
              </w:rPr>
            </w:pPr>
            <w:r w:rsidRPr="0077729B">
              <w:rPr>
                <w:rFonts w:ascii="Times New Roman" w:hAnsi="Times New Roman"/>
                <w:sz w:val="22"/>
                <w:szCs w:val="22"/>
                <w:lang w:val="bg-BG"/>
              </w:rPr>
              <w:t>Финансов анализ</w:t>
            </w:r>
          </w:p>
        </w:tc>
      </w:tr>
      <w:tr w:rsidR="00616B80" w:rsidRPr="0077729B" w:rsidTr="00DF0B6A">
        <w:trPr>
          <w:trHeight w:val="300"/>
        </w:trPr>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pStyle w:val="ListParagraph"/>
              <w:widowControl w:val="0"/>
              <w:autoSpaceDE w:val="0"/>
              <w:autoSpaceDN w:val="0"/>
              <w:adjustRightInd w:val="0"/>
              <w:spacing w:before="120" w:line="360" w:lineRule="auto"/>
              <w:ind w:hanging="720"/>
              <w:contextualSpacing w:val="0"/>
              <w:rPr>
                <w:rFonts w:ascii="Times New Roman" w:hAnsi="Times New Roman"/>
                <w:sz w:val="22"/>
                <w:szCs w:val="22"/>
                <w:lang w:val="bg-BG"/>
              </w:rPr>
            </w:pPr>
          </w:p>
        </w:tc>
        <w:tc>
          <w:tcPr>
            <w:tcW w:w="27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autoSpaceDE w:val="0"/>
              <w:autoSpaceDN w:val="0"/>
              <w:adjustRightInd w:val="0"/>
              <w:spacing w:before="120" w:line="360" w:lineRule="auto"/>
              <w:jc w:val="both"/>
              <w:rPr>
                <w:rFonts w:ascii="Times New Roman" w:hAnsi="Times New Roman"/>
                <w:sz w:val="22"/>
                <w:szCs w:val="22"/>
                <w:lang w:val="bg-BG"/>
              </w:rPr>
            </w:pPr>
            <w:proofErr w:type="spellStart"/>
            <w:r w:rsidRPr="0077729B">
              <w:rPr>
                <w:rStyle w:val="CommentReference"/>
                <w:rFonts w:ascii="Times New Roman" w:hAnsi="Times New Roman"/>
                <w:b/>
                <w:i/>
                <w:sz w:val="22"/>
                <w:szCs w:val="22"/>
                <w:lang w:val="bg-BG"/>
              </w:rPr>
              <w:t>Отговорено</w:t>
            </w:r>
            <w:proofErr w:type="spellEnd"/>
            <w:r w:rsidRPr="0077729B">
              <w:rPr>
                <w:rStyle w:val="CommentReference"/>
                <w:rFonts w:ascii="Times New Roman" w:hAnsi="Times New Roman"/>
                <w:b/>
                <w:i/>
                <w:sz w:val="22"/>
                <w:szCs w:val="22"/>
                <w:lang w:val="bg-BG"/>
              </w:rPr>
              <w:t xml:space="preserve"> е с „да” на </w:t>
            </w:r>
            <w:r w:rsidRPr="0077729B">
              <w:rPr>
                <w:rStyle w:val="CommentReference"/>
                <w:rFonts w:ascii="Times New Roman" w:hAnsi="Times New Roman"/>
                <w:b/>
                <w:i/>
                <w:sz w:val="22"/>
                <w:szCs w:val="22"/>
                <w:u w:val="single"/>
                <w:lang w:val="bg-BG"/>
              </w:rPr>
              <w:t>всички</w:t>
            </w:r>
            <w:r w:rsidRPr="0077729B">
              <w:rPr>
                <w:rStyle w:val="CommentReference"/>
                <w:rFonts w:ascii="Times New Roman" w:hAnsi="Times New Roman"/>
                <w:b/>
                <w:i/>
                <w:sz w:val="22"/>
                <w:szCs w:val="22"/>
                <w:lang w:val="bg-BG"/>
              </w:rPr>
              <w:t xml:space="preserve"> посочени по-горе критерии</w:t>
            </w:r>
          </w:p>
        </w:tc>
        <w:tc>
          <w:tcPr>
            <w:tcW w:w="2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616B80"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616B80"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616B80"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1412" w:type="pct"/>
            <w:tcBorders>
              <w:top w:val="single" w:sz="4" w:space="0" w:color="auto"/>
              <w:left w:val="single" w:sz="4" w:space="0" w:color="auto"/>
              <w:bottom w:val="single" w:sz="4" w:space="0" w:color="auto"/>
              <w:right w:val="single" w:sz="4" w:space="0" w:color="auto"/>
            </w:tcBorders>
          </w:tcPr>
          <w:p w:rsidR="00616B80" w:rsidRPr="0077729B" w:rsidRDefault="00616B80" w:rsidP="00580FF7">
            <w:pPr>
              <w:spacing w:before="120" w:line="360" w:lineRule="auto"/>
              <w:rPr>
                <w:rFonts w:ascii="Times New Roman" w:hAnsi="Times New Roman"/>
                <w:sz w:val="22"/>
                <w:szCs w:val="22"/>
                <w:lang w:val="bg-BG"/>
              </w:rPr>
            </w:pPr>
            <w:r w:rsidRPr="0077729B">
              <w:rPr>
                <w:rStyle w:val="CommentReference"/>
                <w:rFonts w:ascii="Times New Roman" w:hAnsi="Times New Roman"/>
                <w:b/>
                <w:i/>
                <w:sz w:val="22"/>
                <w:szCs w:val="22"/>
                <w:lang w:val="bg-BG"/>
              </w:rPr>
              <w:t>Проектът съответства на специфичните правила за групово освобождаване съгласно ОРГО</w:t>
            </w:r>
          </w:p>
        </w:tc>
      </w:tr>
      <w:tr w:rsidR="00616B80" w:rsidRPr="0077729B" w:rsidTr="00DF0B6A">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spacing w:before="120" w:line="360" w:lineRule="auto"/>
              <w:ind w:left="720"/>
              <w:jc w:val="both"/>
              <w:rPr>
                <w:rStyle w:val="CommentReference"/>
                <w:rFonts w:ascii="Times New Roman" w:hAnsi="Times New Roman"/>
                <w:b/>
                <w:i/>
                <w:sz w:val="22"/>
                <w:szCs w:val="22"/>
                <w:u w:val="single"/>
                <w:lang w:val="bg-BG"/>
              </w:rPr>
            </w:pPr>
            <w:r w:rsidRPr="0077729B">
              <w:rPr>
                <w:rStyle w:val="CommentReference"/>
                <w:rFonts w:ascii="Times New Roman" w:hAnsi="Times New Roman"/>
                <w:b/>
                <w:i/>
                <w:sz w:val="22"/>
                <w:szCs w:val="22"/>
                <w:u w:val="single"/>
                <w:lang w:val="bg-BG"/>
              </w:rPr>
              <w:t>Мотиви:</w:t>
            </w:r>
          </w:p>
          <w:p w:rsidR="00616B80" w:rsidRPr="0077729B" w:rsidRDefault="00616B80"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i/>
                <w:sz w:val="22"/>
                <w:szCs w:val="22"/>
                <w:lang w:val="bg-BG"/>
              </w:rPr>
              <w:t>.......................................................................................................</w:t>
            </w:r>
          </w:p>
          <w:p w:rsidR="00616B80" w:rsidRPr="0077729B" w:rsidRDefault="00616B80"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i/>
                <w:sz w:val="22"/>
                <w:szCs w:val="22"/>
                <w:lang w:val="bg-BG"/>
              </w:rPr>
              <w:t>.......................................................................................................</w:t>
            </w:r>
          </w:p>
          <w:p w:rsidR="00616B80" w:rsidRPr="0077729B" w:rsidRDefault="00616B80" w:rsidP="00580FF7">
            <w:pPr>
              <w:spacing w:before="120" w:line="360" w:lineRule="auto"/>
              <w:ind w:left="720"/>
              <w:jc w:val="both"/>
              <w:rPr>
                <w:rFonts w:ascii="Times New Roman" w:hAnsi="Times New Roman"/>
                <w:sz w:val="22"/>
                <w:szCs w:val="22"/>
                <w:lang w:val="bg-BG"/>
              </w:rPr>
            </w:pPr>
            <w:r w:rsidRPr="0077729B">
              <w:rPr>
                <w:rStyle w:val="CommentReference"/>
                <w:rFonts w:ascii="Times New Roman" w:hAnsi="Times New Roman"/>
                <w:i/>
                <w:sz w:val="22"/>
                <w:szCs w:val="22"/>
                <w:lang w:val="bg-BG"/>
              </w:rPr>
              <w:t>.......................................................................................................</w:t>
            </w:r>
          </w:p>
        </w:tc>
      </w:tr>
      <w:tr w:rsidR="00616B80" w:rsidRPr="0077729B" w:rsidTr="00DF0B6A">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16B80" w:rsidRPr="0077729B" w:rsidRDefault="00616B80"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b/>
                <w:i/>
                <w:sz w:val="22"/>
                <w:szCs w:val="22"/>
                <w:lang w:val="bg-BG"/>
              </w:rPr>
              <w:t>Забележки:</w:t>
            </w:r>
            <w:r w:rsidRPr="0077729B">
              <w:rPr>
                <w:rStyle w:val="CommentReference"/>
                <w:rFonts w:ascii="Times New Roman" w:hAnsi="Times New Roman"/>
                <w:i/>
                <w:sz w:val="22"/>
                <w:szCs w:val="22"/>
                <w:lang w:val="bg-BG"/>
              </w:rPr>
              <w:t xml:space="preserve"> </w:t>
            </w:r>
          </w:p>
          <w:p w:rsidR="00616B80" w:rsidRPr="0077729B" w:rsidRDefault="00616B80" w:rsidP="00580FF7">
            <w:pPr>
              <w:numPr>
                <w:ilvl w:val="0"/>
                <w:numId w:val="30"/>
              </w:numPr>
              <w:spacing w:before="120" w:line="360" w:lineRule="auto"/>
              <w:ind w:left="454"/>
              <w:jc w:val="both"/>
              <w:rPr>
                <w:rStyle w:val="CommentReference"/>
                <w:rFonts w:ascii="Times New Roman" w:hAnsi="Times New Roman"/>
                <w:i/>
                <w:sz w:val="22"/>
                <w:szCs w:val="22"/>
                <w:u w:val="single"/>
                <w:lang w:val="bg-BG"/>
              </w:rPr>
            </w:pPr>
            <w:r w:rsidRPr="0077729B">
              <w:rPr>
                <w:rStyle w:val="CommentReference"/>
                <w:rFonts w:ascii="Times New Roman" w:hAnsi="Times New Roman"/>
                <w:i/>
                <w:sz w:val="22"/>
                <w:szCs w:val="22"/>
                <w:lang w:val="bg-BG"/>
              </w:rPr>
              <w:lastRenderedPageBreak/>
              <w:t xml:space="preserve">Ако проектът </w:t>
            </w:r>
            <w:r w:rsidRPr="0077729B">
              <w:rPr>
                <w:rStyle w:val="CommentReference"/>
                <w:rFonts w:ascii="Times New Roman" w:hAnsi="Times New Roman"/>
                <w:i/>
                <w:sz w:val="22"/>
                <w:szCs w:val="22"/>
                <w:u w:val="single"/>
                <w:lang w:val="bg-BG"/>
              </w:rPr>
              <w:t>съответства</w:t>
            </w:r>
            <w:r w:rsidRPr="0077729B">
              <w:rPr>
                <w:rStyle w:val="CommentReference"/>
                <w:rFonts w:ascii="Times New Roman" w:hAnsi="Times New Roman"/>
                <w:i/>
                <w:sz w:val="22"/>
                <w:szCs w:val="22"/>
                <w:lang w:val="bg-BG"/>
              </w:rPr>
              <w:t xml:space="preserve"> на специфичните правила за групово освобождаване съгласно ОРГО, то същият подлежи на съгласуване по реда на чл. 9 от ЗДП, респективно възниква задължение за съгласуване с Министерство на финансите преди въвеждане в действие и съответно получаване на становище от негова страна</w:t>
            </w:r>
            <w:r w:rsidRPr="0077729B">
              <w:rPr>
                <w:rStyle w:val="FootnoteReference"/>
                <w:rFonts w:ascii="Times New Roman" w:hAnsi="Times New Roman"/>
                <w:i/>
                <w:sz w:val="22"/>
                <w:szCs w:val="22"/>
                <w:lang w:val="bg-BG"/>
              </w:rPr>
              <w:footnoteReference w:id="7"/>
            </w:r>
            <w:r w:rsidRPr="0077729B">
              <w:rPr>
                <w:rStyle w:val="CommentReference"/>
                <w:rFonts w:ascii="Times New Roman" w:hAnsi="Times New Roman"/>
                <w:i/>
                <w:sz w:val="22"/>
                <w:szCs w:val="22"/>
                <w:lang w:val="bg-BG"/>
              </w:rPr>
              <w:t>.</w:t>
            </w:r>
          </w:p>
          <w:p w:rsidR="00616B80" w:rsidRPr="0077729B" w:rsidRDefault="00616B80" w:rsidP="00580FF7">
            <w:pPr>
              <w:numPr>
                <w:ilvl w:val="0"/>
                <w:numId w:val="30"/>
              </w:numPr>
              <w:spacing w:before="120" w:line="360" w:lineRule="auto"/>
              <w:ind w:left="454"/>
              <w:jc w:val="both"/>
              <w:rPr>
                <w:rFonts w:ascii="Times New Roman" w:hAnsi="Times New Roman"/>
                <w:i/>
                <w:sz w:val="22"/>
                <w:szCs w:val="22"/>
                <w:u w:val="single"/>
                <w:lang w:val="bg-BG"/>
              </w:rPr>
            </w:pPr>
            <w:r w:rsidRPr="0077729B">
              <w:rPr>
                <w:rStyle w:val="CommentReference"/>
                <w:rFonts w:ascii="Times New Roman" w:hAnsi="Times New Roman"/>
                <w:i/>
                <w:sz w:val="22"/>
                <w:szCs w:val="22"/>
                <w:lang w:val="bg-BG"/>
              </w:rPr>
              <w:t xml:space="preserve">Ако проектът </w:t>
            </w:r>
            <w:r w:rsidRPr="0077729B">
              <w:rPr>
                <w:rStyle w:val="CommentReference"/>
                <w:rFonts w:ascii="Times New Roman" w:hAnsi="Times New Roman"/>
                <w:i/>
                <w:sz w:val="22"/>
                <w:szCs w:val="22"/>
                <w:u w:val="single"/>
                <w:lang w:val="bg-BG"/>
              </w:rPr>
              <w:t>не отговаря</w:t>
            </w:r>
            <w:r w:rsidRPr="0077729B">
              <w:rPr>
                <w:rStyle w:val="CommentReference"/>
                <w:rFonts w:ascii="Times New Roman" w:hAnsi="Times New Roman"/>
                <w:i/>
                <w:sz w:val="22"/>
                <w:szCs w:val="22"/>
                <w:lang w:val="bg-BG"/>
              </w:rPr>
              <w:t xml:space="preserve"> на специфичните правила за групово освобождаване съгласно ОРГО, проектното предложение </w:t>
            </w:r>
            <w:r w:rsidR="0042049F" w:rsidRPr="0077729B">
              <w:rPr>
                <w:rStyle w:val="CommentReference"/>
                <w:rFonts w:ascii="Times New Roman" w:hAnsi="Times New Roman"/>
                <w:i/>
                <w:sz w:val="22"/>
                <w:szCs w:val="22"/>
                <w:lang w:val="bg-BG"/>
              </w:rPr>
              <w:t>подлежи на привеждане в съответствие с приложимия режим или на отхвърляне.</w:t>
            </w:r>
          </w:p>
        </w:tc>
      </w:tr>
    </w:tbl>
    <w:p w:rsidR="00692E71" w:rsidRPr="0077729B" w:rsidRDefault="00692E71" w:rsidP="00B34DD4">
      <w:pPr>
        <w:pStyle w:val="Heading2"/>
        <w:numPr>
          <w:ilvl w:val="0"/>
          <w:numId w:val="46"/>
        </w:numPr>
        <w:spacing w:after="240"/>
        <w:ind w:left="714" w:hanging="357"/>
        <w:rPr>
          <w:rStyle w:val="CommentReference"/>
          <w:rFonts w:ascii="Times New Roman" w:hAnsi="Times New Roman" w:cs="Times New Roman"/>
          <w:i/>
          <w:color w:val="auto"/>
          <w:sz w:val="22"/>
          <w:szCs w:val="22"/>
          <w:u w:val="single"/>
          <w:lang w:val="bg-BG"/>
        </w:rPr>
      </w:pPr>
      <w:r w:rsidRPr="0077729B">
        <w:rPr>
          <w:rStyle w:val="CommentReference"/>
          <w:rFonts w:ascii="Times New Roman" w:hAnsi="Times New Roman" w:cs="Times New Roman"/>
          <w:i/>
          <w:color w:val="auto"/>
          <w:sz w:val="22"/>
          <w:szCs w:val="22"/>
          <w:u w:val="single"/>
          <w:lang w:val="bg-BG"/>
        </w:rPr>
        <w:lastRenderedPageBreak/>
        <w:t>Инвестиционен приоритет 4 „Социална инфраструктура”</w:t>
      </w:r>
    </w:p>
    <w:p w:rsidR="004644B9" w:rsidRPr="0077729B" w:rsidRDefault="0095564C" w:rsidP="00580FF7">
      <w:pPr>
        <w:spacing w:before="120" w:line="360" w:lineRule="auto"/>
        <w:jc w:val="both"/>
        <w:rPr>
          <w:rFonts w:ascii="Times New Roman" w:hAnsi="Times New Roman"/>
          <w:sz w:val="22"/>
          <w:szCs w:val="22"/>
          <w:lang w:val="bg-BG"/>
        </w:rPr>
      </w:pPr>
      <w:r w:rsidRPr="0077729B">
        <w:rPr>
          <w:rStyle w:val="CommentReference"/>
          <w:rFonts w:ascii="Times New Roman" w:hAnsi="Times New Roman"/>
          <w:sz w:val="22"/>
          <w:szCs w:val="22"/>
          <w:lang w:val="bg-BG"/>
        </w:rPr>
        <w:t xml:space="preserve">Мерки, които не представляват помощ по този приоритет са изграждането на инфраструктура, която е </w:t>
      </w:r>
      <w:r w:rsidR="00867998" w:rsidRPr="0077729B">
        <w:rPr>
          <w:rStyle w:val="CommentReference"/>
          <w:rFonts w:ascii="Times New Roman" w:hAnsi="Times New Roman"/>
          <w:sz w:val="22"/>
          <w:szCs w:val="22"/>
          <w:lang w:val="bg-BG"/>
        </w:rPr>
        <w:t xml:space="preserve">за изпълнение на присъщи на общината функции </w:t>
      </w:r>
      <w:r w:rsidRPr="0077729B">
        <w:rPr>
          <w:rStyle w:val="CommentReference"/>
          <w:rFonts w:ascii="Times New Roman" w:hAnsi="Times New Roman"/>
          <w:sz w:val="22"/>
          <w:szCs w:val="22"/>
          <w:lang w:val="bg-BG"/>
        </w:rPr>
        <w:t xml:space="preserve">и се предоставя безвъзмездно, като </w:t>
      </w:r>
      <w:r w:rsidR="00867998" w:rsidRPr="0077729B">
        <w:rPr>
          <w:rStyle w:val="CommentReference"/>
          <w:rFonts w:ascii="Times New Roman" w:hAnsi="Times New Roman"/>
          <w:sz w:val="22"/>
          <w:szCs w:val="22"/>
          <w:lang w:val="bg-BG"/>
        </w:rPr>
        <w:t xml:space="preserve">например инфраструктура </w:t>
      </w:r>
      <w:r w:rsidRPr="0077729B">
        <w:rPr>
          <w:rStyle w:val="CommentReference"/>
          <w:rFonts w:ascii="Times New Roman" w:hAnsi="Times New Roman"/>
          <w:sz w:val="22"/>
          <w:szCs w:val="22"/>
          <w:lang w:val="bg-BG"/>
        </w:rPr>
        <w:t xml:space="preserve">за предоставяне на услуги в общността за </w:t>
      </w:r>
      <w:r w:rsidR="00867998" w:rsidRPr="0077729B">
        <w:rPr>
          <w:rStyle w:val="CommentReference"/>
          <w:rFonts w:ascii="Times New Roman" w:hAnsi="Times New Roman"/>
          <w:sz w:val="22"/>
          <w:szCs w:val="22"/>
          <w:lang w:val="bg-BG"/>
        </w:rPr>
        <w:t xml:space="preserve">деца, </w:t>
      </w:r>
      <w:r w:rsidRPr="0077729B">
        <w:rPr>
          <w:rStyle w:val="CommentReference"/>
          <w:rFonts w:ascii="Times New Roman" w:hAnsi="Times New Roman"/>
          <w:sz w:val="22"/>
          <w:szCs w:val="22"/>
          <w:lang w:val="bg-BG"/>
        </w:rPr>
        <w:t>възрастни хора и хора с увреждания.</w:t>
      </w:r>
      <w:r w:rsidR="004644B9" w:rsidRPr="0077729B">
        <w:rPr>
          <w:rStyle w:val="CommentReference"/>
          <w:rFonts w:ascii="Times New Roman" w:hAnsi="Times New Roman"/>
          <w:sz w:val="22"/>
          <w:szCs w:val="22"/>
          <w:lang w:val="bg-BG"/>
        </w:rPr>
        <w:t xml:space="preserve"> В случай на такива мерки критерият </w:t>
      </w:r>
      <w:r w:rsidR="004644B9" w:rsidRPr="0077729B">
        <w:rPr>
          <w:rFonts w:ascii="Times New Roman" w:hAnsi="Times New Roman"/>
          <w:sz w:val="22"/>
          <w:szCs w:val="22"/>
          <w:lang w:val="bg-BG"/>
        </w:rPr>
        <w:t xml:space="preserve">„Проектното предложение е в съответствие с изискванията на приложимия режим на държавна помощ“ се оценява като „Н/П“ (неприложим). </w:t>
      </w:r>
    </w:p>
    <w:p w:rsidR="004644B9" w:rsidRPr="0077729B" w:rsidRDefault="004644B9" w:rsidP="004644B9">
      <w:pPr>
        <w:spacing w:before="120" w:line="360" w:lineRule="auto"/>
        <w:jc w:val="both"/>
        <w:rPr>
          <w:rStyle w:val="CommentReference"/>
          <w:rFonts w:ascii="Times New Roman" w:hAnsi="Times New Roman"/>
          <w:sz w:val="22"/>
          <w:szCs w:val="22"/>
          <w:lang w:val="bg-BG"/>
        </w:rPr>
      </w:pPr>
      <w:r w:rsidRPr="0077729B">
        <w:rPr>
          <w:rFonts w:ascii="Times New Roman" w:hAnsi="Times New Roman"/>
          <w:sz w:val="22"/>
          <w:szCs w:val="22"/>
          <w:lang w:val="bg-BG"/>
        </w:rPr>
        <w:t>Същото се отнася и за проектни предложения за финансиране на културна инфраструктура, и по-специално, читалища и библиотеки, когато</w:t>
      </w:r>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съответните</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читалища</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или</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библиотеки</w:t>
      </w:r>
      <w:proofErr w:type="spellEnd"/>
      <w:r w:rsidRPr="0077729B">
        <w:rPr>
          <w:rStyle w:val="CommentReference"/>
          <w:rFonts w:ascii="Times New Roman" w:hAnsi="Times New Roman"/>
          <w:sz w:val="22"/>
          <w:szCs w:val="22"/>
        </w:rPr>
        <w:t xml:space="preserve"> не извършват икономическа дейност или тя е в пренебрежимо малък размер спрямо неикономическата им дейност. Икономическата дейност може да се изразява например в, но не само: предоставяне под наем на а зали с различна цел, </w:t>
      </w:r>
      <w:proofErr w:type="spellStart"/>
      <w:r w:rsidRPr="0077729B">
        <w:rPr>
          <w:rStyle w:val="CommentReference"/>
          <w:rFonts w:ascii="Times New Roman" w:hAnsi="Times New Roman"/>
          <w:sz w:val="22"/>
          <w:szCs w:val="22"/>
        </w:rPr>
        <w:t>например</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за</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провеждане</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на</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уроци</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по</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танци</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музикални</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инструменти</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различни</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мероприятия</w:t>
      </w:r>
      <w:proofErr w:type="spellEnd"/>
      <w:r w:rsidRPr="0077729B">
        <w:rPr>
          <w:rStyle w:val="CommentReference"/>
          <w:rFonts w:ascii="Times New Roman" w:hAnsi="Times New Roman"/>
          <w:sz w:val="22"/>
          <w:szCs w:val="22"/>
        </w:rPr>
        <w:t xml:space="preserve"> и </w:t>
      </w:r>
      <w:proofErr w:type="spellStart"/>
      <w:r w:rsidRPr="0077729B">
        <w:rPr>
          <w:rStyle w:val="CommentReference"/>
          <w:rFonts w:ascii="Times New Roman" w:hAnsi="Times New Roman"/>
          <w:sz w:val="22"/>
          <w:szCs w:val="22"/>
        </w:rPr>
        <w:t>т.н</w:t>
      </w:r>
      <w:proofErr w:type="spellEnd"/>
      <w:r w:rsidRPr="0077729B">
        <w:rPr>
          <w:rStyle w:val="CommentReference"/>
          <w:rFonts w:ascii="Times New Roman" w:hAnsi="Times New Roman"/>
          <w:sz w:val="22"/>
          <w:szCs w:val="22"/>
        </w:rPr>
        <w:t>.</w:t>
      </w:r>
      <w:r w:rsidRPr="0077729B">
        <w:rPr>
          <w:rStyle w:val="CommentReference"/>
          <w:rFonts w:ascii="Times New Roman" w:hAnsi="Times New Roman"/>
          <w:sz w:val="22"/>
          <w:szCs w:val="22"/>
          <w:lang w:val="bg-BG"/>
        </w:rPr>
        <w:t xml:space="preserve"> </w:t>
      </w:r>
    </w:p>
    <w:p w:rsidR="004644B9" w:rsidRPr="0077729B" w:rsidRDefault="004644B9" w:rsidP="004644B9">
      <w:pPr>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Във всички останали случаи на проектни предложения за финансиране на културна инфраструктура, т.е. когато в съответния обект от културната инфраструктура се извършва икономическа дейност, инвестициите със средства по ОПРР могат да представляват държавна помощ, попадаща в обхвата на чл. 53 от Регламент (ЕС) 651/2014. Следва да се има предвид, че подкрепата за културна инфраструктура ще се осъществява само чрез комбинирано финансиране чрез БФП и финансови инструменти, създадени по линия на ОПРР 2014-2020 г..и  с водещата роля на организацията, изпълняваща финансови инструменти (фонд), избрана от Фонд на фондовете, създаден към министъра на финансите, и по ред и при условия, различни от тези за финансиране на проекти с БФП. Във връзка с изложено фондът ще има ангажимент </w:t>
      </w:r>
      <w:r w:rsidRPr="0077729B">
        <w:rPr>
          <w:rFonts w:ascii="Times New Roman" w:hAnsi="Times New Roman"/>
          <w:sz w:val="22"/>
          <w:szCs w:val="22"/>
          <w:lang w:val="bg-BG"/>
        </w:rPr>
        <w:lastRenderedPageBreak/>
        <w:t>да изследва наличието и приложимия режим по държавните помощи и да определи както подкрепата по линия на финансовия инструмент, така и необходимия размер на БФП. Поради тази причина критерият „Проектното предложение е в съответствие с изискванията на приложимия режим на държавна помощ“ се смята за неприложим.</w:t>
      </w:r>
    </w:p>
    <w:p w:rsidR="0095564C" w:rsidRPr="0077729B" w:rsidRDefault="004644B9" w:rsidP="00580FF7">
      <w:pPr>
        <w:spacing w:before="120" w:line="360" w:lineRule="auto"/>
        <w:jc w:val="both"/>
        <w:rPr>
          <w:rStyle w:val="CommentReference"/>
          <w:rFonts w:ascii="Times New Roman" w:hAnsi="Times New Roman"/>
          <w:sz w:val="22"/>
          <w:szCs w:val="22"/>
          <w:lang w:val="bg-BG"/>
        </w:rPr>
      </w:pPr>
      <w:r w:rsidRPr="0077729B">
        <w:rPr>
          <w:rStyle w:val="CommentReference"/>
          <w:rFonts w:ascii="Times New Roman" w:hAnsi="Times New Roman"/>
          <w:sz w:val="22"/>
          <w:szCs w:val="22"/>
          <w:lang w:val="bg-BG"/>
        </w:rPr>
        <w:t xml:space="preserve">Критерия би могъл да бъде приложим по отношение на </w:t>
      </w:r>
      <w:r w:rsidR="0095564C" w:rsidRPr="0077729B">
        <w:rPr>
          <w:rStyle w:val="CommentReference"/>
          <w:rFonts w:ascii="Times New Roman" w:hAnsi="Times New Roman"/>
          <w:sz w:val="22"/>
          <w:szCs w:val="22"/>
          <w:lang w:val="bg-BG"/>
        </w:rPr>
        <w:t>мерките, свързани с предоставянето на социални жилища</w:t>
      </w:r>
      <w:r w:rsidR="00BB1994" w:rsidRPr="0077729B">
        <w:rPr>
          <w:rStyle w:val="CommentReference"/>
          <w:rFonts w:ascii="Times New Roman" w:hAnsi="Times New Roman"/>
          <w:sz w:val="22"/>
          <w:szCs w:val="22"/>
          <w:lang w:val="bg-BG"/>
        </w:rPr>
        <w:t xml:space="preserve"> </w:t>
      </w:r>
      <w:r w:rsidR="00BB1994" w:rsidRPr="0077729B">
        <w:rPr>
          <w:rStyle w:val="CommentReference"/>
          <w:rFonts w:ascii="Times New Roman" w:hAnsi="Times New Roman"/>
          <w:sz w:val="22"/>
          <w:szCs w:val="22"/>
        </w:rPr>
        <w:t>за настаняване на уязвими, малцинствени и социално слаби групи от населението и други групи в неравностойно положение</w:t>
      </w:r>
      <w:r w:rsidR="0095564C" w:rsidRPr="0077729B">
        <w:rPr>
          <w:rStyle w:val="CommentReference"/>
          <w:rFonts w:ascii="Times New Roman" w:hAnsi="Times New Roman"/>
          <w:sz w:val="22"/>
          <w:szCs w:val="22"/>
          <w:lang w:val="bg-BG"/>
        </w:rPr>
        <w:t xml:space="preserve">. </w:t>
      </w:r>
    </w:p>
    <w:p w:rsidR="00BB6E47" w:rsidRPr="0077729B" w:rsidRDefault="00BB1994" w:rsidP="00580FF7">
      <w:pPr>
        <w:spacing w:before="120" w:line="360" w:lineRule="auto"/>
        <w:jc w:val="both"/>
        <w:rPr>
          <w:rStyle w:val="CommentReference"/>
          <w:rFonts w:ascii="Times New Roman" w:hAnsi="Times New Roman"/>
          <w:sz w:val="22"/>
          <w:szCs w:val="22"/>
          <w:lang w:val="bg-BG"/>
        </w:rPr>
      </w:pPr>
      <w:r w:rsidRPr="0077729B">
        <w:rPr>
          <w:rStyle w:val="CommentReference"/>
          <w:rFonts w:ascii="Times New Roman" w:hAnsi="Times New Roman"/>
          <w:sz w:val="22"/>
          <w:szCs w:val="22"/>
        </w:rPr>
        <w:t xml:space="preserve">За да се определи доколко финансирането по ОПРР представлява държавна помощ и дали общината се явява администратор на помощ е от значение как функционира системата за предоставяне на този вид услуга на територията на съответната община, например как се управляват </w:t>
      </w:r>
      <w:proofErr w:type="spellStart"/>
      <w:r w:rsidRPr="0077729B">
        <w:rPr>
          <w:rStyle w:val="CommentReference"/>
          <w:rFonts w:ascii="Times New Roman" w:hAnsi="Times New Roman"/>
          <w:sz w:val="22"/>
          <w:szCs w:val="22"/>
        </w:rPr>
        <w:t>социалните</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жилища</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на</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каква</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база</w:t>
      </w:r>
      <w:proofErr w:type="spellEnd"/>
      <w:r w:rsidRPr="0077729B">
        <w:rPr>
          <w:rStyle w:val="CommentReference"/>
          <w:rFonts w:ascii="Times New Roman" w:hAnsi="Times New Roman"/>
          <w:sz w:val="22"/>
          <w:szCs w:val="22"/>
        </w:rPr>
        <w:t xml:space="preserve"> е </w:t>
      </w:r>
      <w:proofErr w:type="spellStart"/>
      <w:r w:rsidRPr="0077729B">
        <w:rPr>
          <w:rStyle w:val="CommentReference"/>
          <w:rFonts w:ascii="Times New Roman" w:hAnsi="Times New Roman"/>
          <w:sz w:val="22"/>
          <w:szCs w:val="22"/>
        </w:rPr>
        <w:t>определен</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размерът</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на</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наемите</w:t>
      </w:r>
      <w:proofErr w:type="spellEnd"/>
      <w:r w:rsidRPr="0077729B">
        <w:rPr>
          <w:rStyle w:val="CommentReference"/>
          <w:rFonts w:ascii="Times New Roman" w:hAnsi="Times New Roman"/>
          <w:sz w:val="22"/>
          <w:szCs w:val="22"/>
        </w:rPr>
        <w:t xml:space="preserve"> и </w:t>
      </w:r>
      <w:proofErr w:type="spellStart"/>
      <w:r w:rsidRPr="0077729B">
        <w:rPr>
          <w:rStyle w:val="CommentReference"/>
          <w:rFonts w:ascii="Times New Roman" w:hAnsi="Times New Roman"/>
          <w:sz w:val="22"/>
          <w:szCs w:val="22"/>
        </w:rPr>
        <w:t>т.н</w:t>
      </w:r>
      <w:proofErr w:type="spellEnd"/>
      <w:r w:rsidRPr="0077729B">
        <w:rPr>
          <w:rStyle w:val="CommentReference"/>
          <w:rFonts w:ascii="Times New Roman" w:hAnsi="Times New Roman"/>
          <w:sz w:val="22"/>
          <w:szCs w:val="22"/>
        </w:rPr>
        <w:t>.</w:t>
      </w:r>
    </w:p>
    <w:p w:rsidR="00585647" w:rsidRPr="0077729B" w:rsidRDefault="002D32C2" w:rsidP="00585647">
      <w:pPr>
        <w:spacing w:before="120" w:line="360" w:lineRule="auto"/>
        <w:jc w:val="both"/>
        <w:rPr>
          <w:rStyle w:val="CommentReference"/>
          <w:rFonts w:ascii="Times New Roman" w:hAnsi="Times New Roman"/>
          <w:sz w:val="22"/>
          <w:szCs w:val="22"/>
          <w:lang w:val="bg-BG"/>
        </w:rPr>
      </w:pPr>
      <w:r w:rsidRPr="0077729B">
        <w:rPr>
          <w:rStyle w:val="CommentReference"/>
          <w:rFonts w:ascii="Times New Roman" w:hAnsi="Times New Roman"/>
          <w:sz w:val="22"/>
          <w:szCs w:val="22"/>
        </w:rPr>
        <w:t xml:space="preserve">Във всички случаи, когато икономическата дейност на общината е неделима от неикономическата, както и ако е незначителна по обхват и стойност спрямо дейността с неикономически характер, то всички дейности, извършвани от общината, се приемат за свързани с упражняването на властническите правомощия на общината като орган на публичната власт. </w:t>
      </w:r>
      <w:r w:rsidRPr="0077729B">
        <w:rPr>
          <w:rStyle w:val="CommentReference"/>
          <w:rFonts w:ascii="Times New Roman" w:hAnsi="Times New Roman"/>
          <w:sz w:val="22"/>
          <w:szCs w:val="22"/>
          <w:lang w:val="bg-BG"/>
        </w:rPr>
        <w:t>Поради това за нея може да се приеме, че е извън обхвата на понятието за предприятие по смисъла на режима за държавните и минималните помощи, и тя се счита за субект, към който не са приложими правилата з</w:t>
      </w:r>
      <w:r w:rsidR="00585647" w:rsidRPr="0077729B">
        <w:rPr>
          <w:rStyle w:val="CommentReference"/>
          <w:rFonts w:ascii="Times New Roman" w:hAnsi="Times New Roman"/>
          <w:sz w:val="22"/>
          <w:szCs w:val="22"/>
          <w:lang w:val="bg-BG"/>
        </w:rPr>
        <w:t>а</w:t>
      </w:r>
      <w:r w:rsidRPr="0077729B">
        <w:rPr>
          <w:rStyle w:val="CommentReference"/>
          <w:rFonts w:ascii="Times New Roman" w:hAnsi="Times New Roman"/>
          <w:sz w:val="22"/>
          <w:szCs w:val="22"/>
          <w:lang w:val="bg-BG"/>
        </w:rPr>
        <w:t xml:space="preserve"> държавните и минималните помощи. </w:t>
      </w:r>
      <w:r w:rsidR="00585647" w:rsidRPr="0077729B">
        <w:rPr>
          <w:rStyle w:val="CommentReference"/>
          <w:rFonts w:ascii="Times New Roman" w:hAnsi="Times New Roman"/>
          <w:b/>
          <w:sz w:val="22"/>
          <w:szCs w:val="22"/>
          <w:lang w:val="bg-BG"/>
        </w:rPr>
        <w:t>В този случай критерият „</w:t>
      </w:r>
      <w:r w:rsidR="00585647" w:rsidRPr="0077729B">
        <w:rPr>
          <w:rStyle w:val="CommentReference"/>
          <w:rFonts w:ascii="Times New Roman" w:hAnsi="Times New Roman"/>
          <w:sz w:val="22"/>
          <w:szCs w:val="22"/>
          <w:lang w:val="bg-BG"/>
        </w:rPr>
        <w:t>Проектното предложение е в съответствие с изискванията на приложимия режим на държавна помощ</w:t>
      </w:r>
      <w:r w:rsidR="00585647" w:rsidRPr="0077729B">
        <w:rPr>
          <w:rStyle w:val="CommentReference"/>
          <w:rFonts w:ascii="Times New Roman" w:hAnsi="Times New Roman"/>
          <w:b/>
          <w:sz w:val="22"/>
          <w:szCs w:val="22"/>
          <w:lang w:val="bg-BG"/>
        </w:rPr>
        <w:t>“ е неприложим</w:t>
      </w:r>
      <w:r w:rsidR="00585647" w:rsidRPr="0077729B">
        <w:rPr>
          <w:rStyle w:val="CommentReference"/>
          <w:rFonts w:ascii="Times New Roman" w:hAnsi="Times New Roman"/>
          <w:sz w:val="22"/>
          <w:szCs w:val="22"/>
          <w:lang w:val="bg-BG"/>
        </w:rPr>
        <w:t>.</w:t>
      </w:r>
    </w:p>
    <w:p w:rsidR="00BB1994" w:rsidRPr="0077729B" w:rsidRDefault="002D32C2" w:rsidP="00580FF7">
      <w:pPr>
        <w:spacing w:before="120" w:line="360" w:lineRule="auto"/>
        <w:jc w:val="both"/>
        <w:rPr>
          <w:rStyle w:val="CommentReference"/>
          <w:rFonts w:ascii="Times New Roman" w:hAnsi="Times New Roman"/>
          <w:sz w:val="22"/>
          <w:szCs w:val="22"/>
          <w:lang w:val="bg-BG"/>
        </w:rPr>
      </w:pPr>
      <w:proofErr w:type="spellStart"/>
      <w:proofErr w:type="gramStart"/>
      <w:r w:rsidRPr="0077729B">
        <w:rPr>
          <w:rStyle w:val="CommentReference"/>
          <w:rFonts w:ascii="Times New Roman" w:hAnsi="Times New Roman"/>
          <w:sz w:val="22"/>
          <w:szCs w:val="22"/>
        </w:rPr>
        <w:t>Ако</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обаче</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социалните</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жилища</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предмет</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на</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интервенция</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се</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управляват</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или</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се</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предвижда</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да</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се</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управляват</w:t>
      </w:r>
      <w:proofErr w:type="spellEnd"/>
      <w:r w:rsidRPr="0077729B">
        <w:rPr>
          <w:rStyle w:val="CommentReference"/>
          <w:rFonts w:ascii="Times New Roman" w:hAnsi="Times New Roman"/>
          <w:sz w:val="22"/>
          <w:szCs w:val="22"/>
        </w:rPr>
        <w:t>/</w:t>
      </w:r>
      <w:proofErr w:type="spellStart"/>
      <w:r w:rsidRPr="0077729B">
        <w:rPr>
          <w:rStyle w:val="CommentReference"/>
          <w:rFonts w:ascii="Times New Roman" w:hAnsi="Times New Roman"/>
          <w:sz w:val="22"/>
          <w:szCs w:val="22"/>
        </w:rPr>
        <w:t>експлоатират</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от</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общинско</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дружество</w:t>
      </w:r>
      <w:proofErr w:type="spellEnd"/>
      <w:r w:rsidRPr="0077729B">
        <w:rPr>
          <w:rStyle w:val="CommentReference"/>
          <w:rFonts w:ascii="Times New Roman" w:hAnsi="Times New Roman"/>
          <w:sz w:val="22"/>
          <w:szCs w:val="22"/>
        </w:rPr>
        <w:t xml:space="preserve">, </w:t>
      </w:r>
      <w:r w:rsidR="00585647" w:rsidRPr="0077729B">
        <w:rPr>
          <w:rStyle w:val="CommentReference"/>
          <w:rFonts w:ascii="Times New Roman" w:hAnsi="Times New Roman"/>
          <w:sz w:val="22"/>
          <w:szCs w:val="22"/>
          <w:lang w:val="bg-BG"/>
        </w:rPr>
        <w:t xml:space="preserve">инвестициите представляват държавна помощ и </w:t>
      </w:r>
      <w:proofErr w:type="spellStart"/>
      <w:r w:rsidRPr="0077729B">
        <w:rPr>
          <w:rStyle w:val="CommentReference"/>
          <w:rFonts w:ascii="Times New Roman" w:hAnsi="Times New Roman"/>
          <w:sz w:val="22"/>
          <w:szCs w:val="22"/>
        </w:rPr>
        <w:t>общината</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се</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явява</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администратор</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на</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помощ</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по</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отношение</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на</w:t>
      </w:r>
      <w:proofErr w:type="spellEnd"/>
      <w:r w:rsidRPr="0077729B">
        <w:rPr>
          <w:rStyle w:val="CommentReference"/>
          <w:rFonts w:ascii="Times New Roman" w:hAnsi="Times New Roman"/>
          <w:sz w:val="22"/>
          <w:szCs w:val="22"/>
        </w:rPr>
        <w:t xml:space="preserve"> </w:t>
      </w:r>
      <w:proofErr w:type="spellStart"/>
      <w:r w:rsidRPr="0077729B">
        <w:rPr>
          <w:rStyle w:val="CommentReference"/>
          <w:rFonts w:ascii="Times New Roman" w:hAnsi="Times New Roman"/>
          <w:sz w:val="22"/>
          <w:szCs w:val="22"/>
        </w:rPr>
        <w:t>дружеството</w:t>
      </w:r>
      <w:proofErr w:type="spellEnd"/>
      <w:r w:rsidR="00585647" w:rsidRPr="0077729B">
        <w:rPr>
          <w:rStyle w:val="CommentReference"/>
          <w:rFonts w:ascii="Times New Roman" w:hAnsi="Times New Roman"/>
          <w:sz w:val="22"/>
          <w:szCs w:val="22"/>
          <w:lang w:val="bg-BG"/>
        </w:rPr>
        <w:t>.</w:t>
      </w:r>
      <w:proofErr w:type="gramEnd"/>
      <w:r w:rsidR="00585647" w:rsidRPr="0077729B">
        <w:rPr>
          <w:rStyle w:val="CommentReference"/>
          <w:rFonts w:ascii="Times New Roman" w:hAnsi="Times New Roman"/>
          <w:sz w:val="22"/>
          <w:szCs w:val="22"/>
          <w:lang w:val="bg-BG"/>
        </w:rPr>
        <w:t xml:space="preserve"> В този случай </w:t>
      </w:r>
      <w:r w:rsidR="00585647" w:rsidRPr="0077729B">
        <w:rPr>
          <w:rStyle w:val="CommentReference"/>
          <w:rFonts w:ascii="Times New Roman" w:hAnsi="Times New Roman"/>
          <w:b/>
          <w:sz w:val="22"/>
          <w:szCs w:val="22"/>
          <w:lang w:val="bg-BG"/>
        </w:rPr>
        <w:t>критерият</w:t>
      </w:r>
      <w:r w:rsidR="00585647" w:rsidRPr="0077729B">
        <w:rPr>
          <w:rStyle w:val="CommentReference"/>
          <w:rFonts w:ascii="Times New Roman" w:hAnsi="Times New Roman"/>
          <w:sz w:val="22"/>
          <w:szCs w:val="22"/>
          <w:lang w:val="bg-BG"/>
        </w:rPr>
        <w:t xml:space="preserve"> „Проектното предложение е в съответствие с изискванията на приложимия режим на държавна помощ</w:t>
      </w:r>
      <w:r w:rsidR="00585647" w:rsidRPr="0077729B">
        <w:rPr>
          <w:rStyle w:val="CommentReference"/>
          <w:rFonts w:ascii="Times New Roman" w:hAnsi="Times New Roman"/>
          <w:b/>
          <w:sz w:val="22"/>
          <w:szCs w:val="22"/>
          <w:lang w:val="bg-BG"/>
        </w:rPr>
        <w:t>“ е приложим</w:t>
      </w:r>
      <w:r w:rsidR="00585647" w:rsidRPr="0077729B">
        <w:rPr>
          <w:rStyle w:val="CommentReference"/>
          <w:rFonts w:ascii="Times New Roman" w:hAnsi="Times New Roman"/>
          <w:sz w:val="22"/>
          <w:szCs w:val="22"/>
          <w:lang w:val="bg-BG"/>
        </w:rPr>
        <w:t xml:space="preserve"> и проектното предложение се проверява </w:t>
      </w:r>
      <w:r w:rsidR="00342D5C" w:rsidRPr="0077729B">
        <w:rPr>
          <w:rStyle w:val="CommentReference"/>
          <w:rFonts w:ascii="Times New Roman" w:hAnsi="Times New Roman"/>
          <w:sz w:val="22"/>
          <w:szCs w:val="22"/>
          <w:lang w:val="bg-BG"/>
        </w:rPr>
        <w:t xml:space="preserve">за </w:t>
      </w:r>
      <w:proofErr w:type="spellStart"/>
      <w:r w:rsidR="00342D5C" w:rsidRPr="0077729B">
        <w:rPr>
          <w:rStyle w:val="CommentReference"/>
          <w:rFonts w:ascii="Times New Roman" w:hAnsi="Times New Roman"/>
          <w:sz w:val="22"/>
          <w:szCs w:val="22"/>
          <w:lang w:val="bg-BG"/>
        </w:rPr>
        <w:t>съотответствие</w:t>
      </w:r>
      <w:proofErr w:type="spellEnd"/>
      <w:r w:rsidR="00342D5C" w:rsidRPr="0077729B">
        <w:rPr>
          <w:rStyle w:val="CommentReference"/>
          <w:rFonts w:ascii="Times New Roman" w:hAnsi="Times New Roman"/>
          <w:sz w:val="22"/>
          <w:szCs w:val="22"/>
          <w:lang w:val="bg-BG"/>
        </w:rPr>
        <w:t xml:space="preserve"> с </w:t>
      </w:r>
    </w:p>
    <w:p w:rsidR="003F5F8A" w:rsidRPr="0077729B" w:rsidRDefault="003F5F8A" w:rsidP="00342D5C">
      <w:pPr>
        <w:pStyle w:val="ListParagraph"/>
        <w:spacing w:before="120" w:after="240" w:line="360" w:lineRule="auto"/>
        <w:ind w:left="284"/>
        <w:jc w:val="both"/>
        <w:rPr>
          <w:rStyle w:val="CommentReference"/>
          <w:rFonts w:ascii="Times New Roman" w:hAnsi="Times New Roman"/>
          <w:b/>
          <w:i/>
          <w:sz w:val="22"/>
          <w:szCs w:val="22"/>
          <w:lang w:val="bg-BG"/>
        </w:rPr>
      </w:pPr>
      <w:r w:rsidRPr="0077729B">
        <w:rPr>
          <w:rStyle w:val="CommentReference"/>
          <w:rFonts w:ascii="Times New Roman" w:hAnsi="Times New Roman"/>
          <w:b/>
          <w:i/>
          <w:sz w:val="22"/>
          <w:szCs w:val="22"/>
          <w:lang w:val="bg-BG"/>
        </w:rPr>
        <w:t>Решение на Комисията от 20.12.2011 г. относно прилагането на член 106, параграф 2 от ДФЕС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5"/>
        <w:gridCol w:w="6062"/>
        <w:gridCol w:w="477"/>
        <w:gridCol w:w="475"/>
        <w:gridCol w:w="1671"/>
      </w:tblGrid>
      <w:tr w:rsidR="00CF7C1E" w:rsidRPr="0077729B" w:rsidTr="0042049F">
        <w:trPr>
          <w:trHeight w:val="300"/>
        </w:trPr>
        <w:tc>
          <w:tcPr>
            <w:tcW w:w="3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7C1E" w:rsidRPr="0077729B" w:rsidRDefault="00CF7C1E"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w:t>
            </w:r>
          </w:p>
        </w:tc>
        <w:tc>
          <w:tcPr>
            <w:tcW w:w="3276" w:type="pct"/>
            <w:tcBorders>
              <w:top w:val="single" w:sz="4" w:space="0" w:color="auto"/>
              <w:left w:val="single" w:sz="4" w:space="0" w:color="auto"/>
              <w:bottom w:val="single" w:sz="4" w:space="0" w:color="auto"/>
              <w:right w:val="single" w:sz="4" w:space="0" w:color="auto"/>
            </w:tcBorders>
          </w:tcPr>
          <w:p w:rsidR="00CF7C1E" w:rsidRPr="0077729B" w:rsidRDefault="00CF7C1E"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Критерии за оценка</w:t>
            </w:r>
          </w:p>
        </w:tc>
        <w:tc>
          <w:tcPr>
            <w:tcW w:w="258" w:type="pct"/>
            <w:tcBorders>
              <w:top w:val="single" w:sz="4" w:space="0" w:color="auto"/>
              <w:left w:val="single" w:sz="4" w:space="0" w:color="auto"/>
              <w:bottom w:val="single" w:sz="4" w:space="0" w:color="auto"/>
              <w:right w:val="single" w:sz="4" w:space="0" w:color="auto"/>
            </w:tcBorders>
          </w:tcPr>
          <w:p w:rsidR="00CF7C1E" w:rsidRPr="0077729B" w:rsidRDefault="00CF7C1E"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Да</w:t>
            </w:r>
          </w:p>
        </w:tc>
        <w:tc>
          <w:tcPr>
            <w:tcW w:w="257" w:type="pct"/>
            <w:tcBorders>
              <w:top w:val="single" w:sz="4" w:space="0" w:color="auto"/>
              <w:left w:val="single" w:sz="4" w:space="0" w:color="auto"/>
              <w:bottom w:val="single" w:sz="4" w:space="0" w:color="auto"/>
              <w:right w:val="single" w:sz="4" w:space="0" w:color="auto"/>
            </w:tcBorders>
          </w:tcPr>
          <w:p w:rsidR="00CF7C1E" w:rsidRPr="0077729B" w:rsidRDefault="00CF7C1E" w:rsidP="00580FF7">
            <w:pPr>
              <w:spacing w:before="120" w:line="360" w:lineRule="auto"/>
              <w:rPr>
                <w:rFonts w:ascii="Times New Roman" w:hAnsi="Times New Roman"/>
                <w:b/>
                <w:sz w:val="22"/>
                <w:szCs w:val="22"/>
                <w:lang w:val="bg-BG"/>
              </w:rPr>
            </w:pPr>
            <w:r w:rsidRPr="0077729B">
              <w:rPr>
                <w:rFonts w:ascii="Times New Roman" w:hAnsi="Times New Roman"/>
                <w:b/>
                <w:sz w:val="22"/>
                <w:szCs w:val="22"/>
                <w:lang w:val="bg-BG"/>
              </w:rPr>
              <w:t>Не</w:t>
            </w:r>
          </w:p>
        </w:tc>
        <w:tc>
          <w:tcPr>
            <w:tcW w:w="904" w:type="pct"/>
            <w:tcBorders>
              <w:top w:val="single" w:sz="4" w:space="0" w:color="auto"/>
              <w:left w:val="single" w:sz="4" w:space="0" w:color="auto"/>
              <w:bottom w:val="single" w:sz="4" w:space="0" w:color="auto"/>
              <w:right w:val="single" w:sz="4" w:space="0" w:color="auto"/>
            </w:tcBorders>
          </w:tcPr>
          <w:p w:rsidR="00CF7C1E" w:rsidRPr="0077729B" w:rsidRDefault="00F83D5F" w:rsidP="00580FF7">
            <w:pPr>
              <w:spacing w:before="120" w:line="360" w:lineRule="auto"/>
              <w:jc w:val="center"/>
              <w:rPr>
                <w:rFonts w:ascii="Times New Roman" w:hAnsi="Times New Roman"/>
                <w:b/>
                <w:sz w:val="22"/>
                <w:szCs w:val="22"/>
                <w:lang w:val="bg-BG"/>
              </w:rPr>
            </w:pPr>
            <w:r w:rsidRPr="0077729B">
              <w:rPr>
                <w:rFonts w:ascii="Times New Roman" w:hAnsi="Times New Roman"/>
                <w:b/>
                <w:sz w:val="22"/>
                <w:szCs w:val="22"/>
                <w:lang w:val="bg-BG"/>
              </w:rPr>
              <w:t xml:space="preserve">Източници на </w:t>
            </w:r>
            <w:r w:rsidRPr="0077729B">
              <w:rPr>
                <w:rFonts w:ascii="Times New Roman" w:hAnsi="Times New Roman"/>
                <w:b/>
                <w:sz w:val="22"/>
                <w:szCs w:val="22"/>
                <w:lang w:val="bg-BG"/>
              </w:rPr>
              <w:lastRenderedPageBreak/>
              <w:t>информация за извършване на проверката</w:t>
            </w:r>
          </w:p>
        </w:tc>
      </w:tr>
      <w:sdt>
        <w:sdtPr>
          <w:rPr>
            <w:rFonts w:ascii="Times New Roman" w:hAnsi="Times New Roman"/>
            <w:sz w:val="22"/>
            <w:szCs w:val="22"/>
            <w:lang w:val="bg-BG"/>
          </w:rPr>
          <w:id w:val="1123738"/>
        </w:sdtPr>
        <w:sdtContent>
          <w:sdt>
            <w:sdtPr>
              <w:rPr>
                <w:rFonts w:ascii="Times New Roman" w:hAnsi="Times New Roman"/>
                <w:sz w:val="22"/>
                <w:szCs w:val="22"/>
                <w:lang w:val="bg-BG"/>
              </w:rPr>
              <w:id w:val="1123739"/>
            </w:sdtPr>
            <w:sdtContent>
              <w:tr w:rsidR="00CF7C1E" w:rsidRPr="0077729B" w:rsidTr="0042049F">
                <w:trPr>
                  <w:trHeight w:val="1109"/>
                </w:trPr>
                <w:tc>
                  <w:tcPr>
                    <w:tcW w:w="3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F7C1E" w:rsidRPr="0077729B" w:rsidRDefault="00CF7C1E" w:rsidP="00580FF7">
                    <w:pPr>
                      <w:pStyle w:val="ListParagraph"/>
                      <w:widowControl w:val="0"/>
                      <w:numPr>
                        <w:ilvl w:val="1"/>
                        <w:numId w:val="41"/>
                      </w:numPr>
                      <w:autoSpaceDE w:val="0"/>
                      <w:autoSpaceDN w:val="0"/>
                      <w:adjustRightInd w:val="0"/>
                      <w:spacing w:before="120" w:line="360" w:lineRule="auto"/>
                      <w:contextualSpacing w:val="0"/>
                      <w:rPr>
                        <w:rFonts w:ascii="Times New Roman" w:hAnsi="Times New Roman"/>
                        <w:sz w:val="22"/>
                        <w:szCs w:val="22"/>
                        <w:lang w:val="bg-BG"/>
                      </w:rPr>
                    </w:pPr>
                  </w:p>
                </w:tc>
                <w:tc>
                  <w:tcPr>
                    <w:tcW w:w="327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3636E" w:rsidRPr="0077729B" w:rsidRDefault="0053636E"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Компенсацията е  за предоставяне на УОИИ за посрещане на социални нужди във връзка със </w:t>
                    </w:r>
                    <w:r w:rsidRPr="0077729B">
                      <w:rPr>
                        <w:rFonts w:ascii="Times New Roman" w:hAnsi="Times New Roman"/>
                        <w:b/>
                        <w:sz w:val="22"/>
                        <w:szCs w:val="22"/>
                        <w:lang w:val="bg-BG"/>
                      </w:rPr>
                      <w:t>социалното жилищно настаняване</w:t>
                    </w:r>
                    <w:r w:rsidRPr="0077729B">
                      <w:rPr>
                        <w:rFonts w:ascii="Times New Roman" w:hAnsi="Times New Roman"/>
                        <w:sz w:val="22"/>
                        <w:szCs w:val="22"/>
                        <w:lang w:val="bg-BG"/>
                      </w:rPr>
                      <w:t xml:space="preserve"> и грижите и социалното включване на уязвимите групи?</w:t>
                    </w:r>
                  </w:p>
                </w:tc>
                <w:tc>
                  <w:tcPr>
                    <w:tcW w:w="25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F7C1E"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CF7C1E"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p w:rsidR="0053636E" w:rsidRPr="0077729B" w:rsidRDefault="0053636E" w:rsidP="00580FF7">
                    <w:pPr>
                      <w:spacing w:before="120" w:line="360" w:lineRule="auto"/>
                      <w:rPr>
                        <w:rFonts w:ascii="Times New Roman" w:hAnsi="Times New Roman"/>
                        <w:sz w:val="22"/>
                        <w:szCs w:val="22"/>
                        <w:lang w:val="bg-BG"/>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CF7C1E"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CF7C1E"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p w:rsidR="0053636E" w:rsidRPr="0077729B" w:rsidRDefault="0053636E" w:rsidP="00580FF7">
                    <w:pPr>
                      <w:spacing w:before="120" w:line="360" w:lineRule="auto"/>
                      <w:rPr>
                        <w:rFonts w:ascii="Times New Roman" w:hAnsi="Times New Roman"/>
                        <w:sz w:val="22"/>
                        <w:szCs w:val="22"/>
                        <w:lang w:val="bg-BG"/>
                      </w:rPr>
                    </w:pPr>
                  </w:p>
                  <w:p w:rsidR="0053636E" w:rsidRPr="0077729B" w:rsidRDefault="0053636E" w:rsidP="00580FF7">
                    <w:pPr>
                      <w:spacing w:before="120" w:line="360" w:lineRule="auto"/>
                      <w:rPr>
                        <w:rFonts w:ascii="Times New Roman" w:hAnsi="Times New Roman"/>
                        <w:sz w:val="22"/>
                        <w:szCs w:val="22"/>
                        <w:lang w:val="bg-BG"/>
                      </w:rPr>
                    </w:pPr>
                  </w:p>
                  <w:p w:rsidR="0053636E" w:rsidRPr="0077729B" w:rsidRDefault="0053636E" w:rsidP="00580FF7">
                    <w:pPr>
                      <w:spacing w:before="120" w:line="360" w:lineRule="auto"/>
                      <w:rPr>
                        <w:rFonts w:ascii="Times New Roman" w:hAnsi="Times New Roman"/>
                        <w:sz w:val="22"/>
                        <w:szCs w:val="22"/>
                        <w:lang w:val="bg-BG"/>
                      </w:rPr>
                    </w:pPr>
                  </w:p>
                </w:tc>
                <w:tc>
                  <w:tcPr>
                    <w:tcW w:w="904" w:type="pct"/>
                    <w:tcBorders>
                      <w:top w:val="single" w:sz="4" w:space="0" w:color="auto"/>
                      <w:left w:val="single" w:sz="4" w:space="0" w:color="auto"/>
                      <w:bottom w:val="single" w:sz="4" w:space="0" w:color="auto"/>
                      <w:right w:val="single" w:sz="4" w:space="0" w:color="auto"/>
                    </w:tcBorders>
                  </w:tcPr>
                  <w:p w:rsidR="00743970" w:rsidRPr="0077729B" w:rsidRDefault="00743970" w:rsidP="00580FF7">
                    <w:pPr>
                      <w:numPr>
                        <w:ilvl w:val="0"/>
                        <w:numId w:val="16"/>
                      </w:numPr>
                      <w:spacing w:before="120" w:line="360" w:lineRule="auto"/>
                      <w:ind w:left="156" w:hanging="148"/>
                      <w:rPr>
                        <w:rFonts w:ascii="Times New Roman" w:hAnsi="Times New Roman"/>
                        <w:sz w:val="22"/>
                        <w:szCs w:val="22"/>
                        <w:lang w:val="bg-BG"/>
                      </w:rPr>
                    </w:pPr>
                    <w:r w:rsidRPr="0077729B">
                      <w:rPr>
                        <w:rFonts w:ascii="Times New Roman" w:hAnsi="Times New Roman"/>
                        <w:sz w:val="22"/>
                        <w:szCs w:val="22"/>
                        <w:lang w:val="bg-BG"/>
                      </w:rPr>
                      <w:t>Формуляр за кандидатстване</w:t>
                    </w:r>
                  </w:p>
                  <w:p w:rsidR="00CF7C1E" w:rsidRPr="0077729B" w:rsidRDefault="00CF7C1E" w:rsidP="00580FF7">
                    <w:pPr>
                      <w:spacing w:before="120" w:line="360" w:lineRule="auto"/>
                      <w:ind w:left="291"/>
                      <w:rPr>
                        <w:rFonts w:ascii="Times New Roman" w:hAnsi="Times New Roman"/>
                        <w:sz w:val="22"/>
                        <w:szCs w:val="22"/>
                        <w:lang w:val="bg-BG"/>
                      </w:rPr>
                    </w:pPr>
                  </w:p>
                </w:tc>
              </w:tr>
            </w:sdtContent>
          </w:sdt>
        </w:sdtContent>
      </w:sdt>
      <w:tr w:rsidR="00CF7C1E" w:rsidRPr="0077729B" w:rsidTr="0042049F">
        <w:trPr>
          <w:trHeight w:val="300"/>
        </w:trPr>
        <w:tc>
          <w:tcPr>
            <w:tcW w:w="3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F7C1E" w:rsidRPr="0077729B" w:rsidRDefault="00CF7C1E" w:rsidP="00580FF7">
            <w:pPr>
              <w:pStyle w:val="ListParagraph"/>
              <w:widowControl w:val="0"/>
              <w:numPr>
                <w:ilvl w:val="1"/>
                <w:numId w:val="41"/>
              </w:numPr>
              <w:autoSpaceDE w:val="0"/>
              <w:autoSpaceDN w:val="0"/>
              <w:adjustRightInd w:val="0"/>
              <w:spacing w:before="120" w:line="360" w:lineRule="auto"/>
              <w:contextualSpacing w:val="0"/>
              <w:rPr>
                <w:rFonts w:ascii="Times New Roman" w:hAnsi="Times New Roman"/>
                <w:sz w:val="22"/>
                <w:szCs w:val="22"/>
                <w:lang w:val="bg-BG"/>
              </w:rPr>
            </w:pPr>
          </w:p>
        </w:tc>
        <w:tc>
          <w:tcPr>
            <w:tcW w:w="327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F7C1E" w:rsidRPr="0077729B" w:rsidRDefault="0053636E"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Срокът, за който предприятието извършва УОИИ не надвишава 10 години</w:t>
            </w:r>
            <w:r w:rsidR="00EF073B" w:rsidRPr="0077729B">
              <w:rPr>
                <w:rFonts w:ascii="Times New Roman" w:hAnsi="Times New Roman"/>
                <w:sz w:val="22"/>
                <w:szCs w:val="22"/>
                <w:lang w:val="bg-BG"/>
              </w:rPr>
              <w:t>, освен ако по-дълъг срок не е обоснован от необходимостта от значителни инвестиции</w:t>
            </w:r>
            <w:r w:rsidR="00181E31" w:rsidRPr="0077729B">
              <w:rPr>
                <w:rFonts w:ascii="Times New Roman" w:hAnsi="Times New Roman"/>
                <w:sz w:val="22"/>
                <w:szCs w:val="22"/>
                <w:lang w:val="bg-BG"/>
              </w:rPr>
              <w:t xml:space="preserve"> от страна на предприятието доставчик на услугата , които трябва да бъдат амортизирани през по-дълъг период от време в съответствие с общите счетоводни принципи</w:t>
            </w:r>
            <w:r w:rsidRPr="0077729B">
              <w:rPr>
                <w:rFonts w:ascii="Times New Roman" w:hAnsi="Times New Roman"/>
                <w:sz w:val="22"/>
                <w:szCs w:val="22"/>
                <w:lang w:val="bg-BG"/>
              </w:rPr>
              <w:t>?</w:t>
            </w:r>
          </w:p>
        </w:tc>
        <w:tc>
          <w:tcPr>
            <w:tcW w:w="25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F7C1E"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CF7C1E"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CF7C1E"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CF7C1E"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904" w:type="pct"/>
            <w:tcBorders>
              <w:top w:val="single" w:sz="4" w:space="0" w:color="auto"/>
              <w:left w:val="single" w:sz="4" w:space="0" w:color="auto"/>
              <w:bottom w:val="single" w:sz="4" w:space="0" w:color="auto"/>
              <w:right w:val="single" w:sz="4" w:space="0" w:color="auto"/>
            </w:tcBorders>
          </w:tcPr>
          <w:p w:rsidR="00CF7C1E" w:rsidRPr="0077729B" w:rsidRDefault="00743970" w:rsidP="00580FF7">
            <w:pPr>
              <w:numPr>
                <w:ilvl w:val="0"/>
                <w:numId w:val="16"/>
              </w:numPr>
              <w:spacing w:before="120" w:line="360" w:lineRule="auto"/>
              <w:ind w:left="156" w:hanging="148"/>
              <w:rPr>
                <w:rFonts w:ascii="Times New Roman" w:hAnsi="Times New Roman"/>
                <w:sz w:val="22"/>
                <w:szCs w:val="22"/>
                <w:lang w:val="bg-BG"/>
              </w:rPr>
            </w:pPr>
            <w:r w:rsidRPr="0077729B">
              <w:rPr>
                <w:rFonts w:ascii="Times New Roman" w:hAnsi="Times New Roman"/>
                <w:sz w:val="22"/>
                <w:szCs w:val="22"/>
                <w:lang w:val="bg-BG"/>
              </w:rPr>
              <w:t>Акт на възлагане на обществената услуга от общ икономически интерес</w:t>
            </w:r>
          </w:p>
        </w:tc>
      </w:tr>
      <w:tr w:rsidR="00CF7C1E" w:rsidRPr="0077729B" w:rsidTr="0042049F">
        <w:trPr>
          <w:trHeight w:val="300"/>
        </w:trPr>
        <w:tc>
          <w:tcPr>
            <w:tcW w:w="3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F7C1E" w:rsidRPr="0077729B" w:rsidRDefault="00CF7C1E" w:rsidP="00580FF7">
            <w:pPr>
              <w:pStyle w:val="ListParagraph"/>
              <w:widowControl w:val="0"/>
              <w:numPr>
                <w:ilvl w:val="1"/>
                <w:numId w:val="41"/>
              </w:numPr>
              <w:autoSpaceDE w:val="0"/>
              <w:autoSpaceDN w:val="0"/>
              <w:adjustRightInd w:val="0"/>
              <w:spacing w:before="120" w:line="360" w:lineRule="auto"/>
              <w:contextualSpacing w:val="0"/>
              <w:rPr>
                <w:rFonts w:ascii="Times New Roman" w:hAnsi="Times New Roman"/>
                <w:sz w:val="22"/>
                <w:szCs w:val="22"/>
                <w:lang w:val="bg-BG"/>
              </w:rPr>
            </w:pPr>
          </w:p>
        </w:tc>
        <w:tc>
          <w:tcPr>
            <w:tcW w:w="327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D16E5" w:rsidRPr="0077729B" w:rsidRDefault="00CF7C1E"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 xml:space="preserve">Възлагането на обществената поръчка за услуги е извършено в съответствие с </w:t>
            </w:r>
            <w:r w:rsidR="0053636E" w:rsidRPr="0077729B">
              <w:rPr>
                <w:rFonts w:ascii="Times New Roman" w:hAnsi="Times New Roman"/>
                <w:sz w:val="22"/>
                <w:szCs w:val="22"/>
                <w:lang w:val="bg-BG"/>
              </w:rPr>
              <w:t>чл. 4 от Решение на Комисията от 20.12.2011 г. относно прилагането на член 106, параграф 2 от ДФЕС за държавната помощ под формата на компенсация за обществена услуга</w:t>
            </w:r>
            <w:r w:rsidR="00AD16E5" w:rsidRPr="0077729B">
              <w:rPr>
                <w:rFonts w:ascii="Times New Roman" w:hAnsi="Times New Roman"/>
                <w:sz w:val="22"/>
                <w:szCs w:val="22"/>
                <w:lang w:val="bg-BG"/>
              </w:rPr>
              <w:t>, а именно чрез един или повече актове, чиято форма може да се определя от всяка държава-членка</w:t>
            </w:r>
            <w:r w:rsidR="00AD16E5" w:rsidRPr="0077729B">
              <w:rPr>
                <w:rStyle w:val="FootnoteReference"/>
                <w:rFonts w:ascii="Times New Roman" w:hAnsi="Times New Roman"/>
                <w:sz w:val="22"/>
                <w:szCs w:val="22"/>
                <w:lang w:val="bg-BG"/>
              </w:rPr>
              <w:footnoteReference w:id="8"/>
            </w:r>
            <w:r w:rsidR="00AD16E5" w:rsidRPr="0077729B">
              <w:rPr>
                <w:rFonts w:ascii="Times New Roman" w:hAnsi="Times New Roman"/>
                <w:sz w:val="22"/>
                <w:szCs w:val="22"/>
                <w:lang w:val="bg-BG"/>
              </w:rPr>
              <w:t>, които включват:</w:t>
            </w:r>
          </w:p>
          <w:p w:rsidR="00CF7C1E" w:rsidRPr="0077729B" w:rsidRDefault="00AD16E5"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а) съдържанието и продължителността на задълженията за обществена услуга;</w:t>
            </w:r>
          </w:p>
          <w:p w:rsidR="00AD16E5" w:rsidRPr="0077729B" w:rsidRDefault="00AD16E5"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б) предприятието и където е приложимо – съответната територия;</w:t>
            </w:r>
          </w:p>
          <w:p w:rsidR="00AD16E5" w:rsidRPr="0077729B" w:rsidRDefault="00AD16E5"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в)</w:t>
            </w:r>
            <w:r w:rsidR="00404EA0" w:rsidRPr="0077729B">
              <w:rPr>
                <w:rFonts w:ascii="Times New Roman" w:hAnsi="Times New Roman"/>
                <w:sz w:val="22"/>
                <w:szCs w:val="22"/>
                <w:lang w:val="bg-BG"/>
              </w:rPr>
              <w:t>същността на всички изключителни или специални права. Предоставени на предприятието от предоставящия орган;</w:t>
            </w:r>
          </w:p>
          <w:p w:rsidR="00404EA0" w:rsidRPr="0077729B" w:rsidRDefault="00404EA0"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г) описание на компенсационния механизъм и параметрите за изчисляване, контролиране и преглед на компенсацията;</w:t>
            </w:r>
          </w:p>
          <w:p w:rsidR="00404EA0" w:rsidRPr="0077729B" w:rsidRDefault="00404EA0"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lastRenderedPageBreak/>
              <w:t>д) мерките за избягване и възстановяване на свръх</w:t>
            </w:r>
            <w:r w:rsidR="006B5A3E" w:rsidRPr="0077729B">
              <w:rPr>
                <w:rFonts w:ascii="Times New Roman" w:hAnsi="Times New Roman"/>
                <w:sz w:val="22"/>
                <w:szCs w:val="22"/>
                <w:lang w:val="bg-BG"/>
              </w:rPr>
              <w:t>-</w:t>
            </w:r>
            <w:r w:rsidRPr="0077729B">
              <w:rPr>
                <w:rFonts w:ascii="Times New Roman" w:hAnsi="Times New Roman"/>
                <w:sz w:val="22"/>
                <w:szCs w:val="22"/>
                <w:lang w:val="bg-BG"/>
              </w:rPr>
              <w:t>компенсации;</w:t>
            </w:r>
          </w:p>
          <w:p w:rsidR="00404EA0" w:rsidRPr="0077729B" w:rsidRDefault="00404EA0"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е) позоваване на Решение на Комисията от 20.12.2011 г. относно прилагането на член 106, параграф 2 от ДФЕС за държавната помощ под формата на компенсация за обществена услуга.</w:t>
            </w:r>
          </w:p>
        </w:tc>
        <w:tc>
          <w:tcPr>
            <w:tcW w:w="25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F7C1E"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lastRenderedPageBreak/>
              <w:fldChar w:fldCharType="begin">
                <w:ffData>
                  <w:name w:val=""/>
                  <w:enabled/>
                  <w:calcOnExit/>
                  <w:checkBox>
                    <w:sizeAuto/>
                    <w:default w:val="0"/>
                  </w:checkBox>
                </w:ffData>
              </w:fldChar>
            </w:r>
            <w:r w:rsidR="00CF7C1E"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CF7C1E"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CF7C1E"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904" w:type="pct"/>
            <w:tcBorders>
              <w:top w:val="single" w:sz="4" w:space="0" w:color="auto"/>
              <w:left w:val="single" w:sz="4" w:space="0" w:color="auto"/>
              <w:bottom w:val="single" w:sz="4" w:space="0" w:color="auto"/>
              <w:right w:val="single" w:sz="4" w:space="0" w:color="auto"/>
            </w:tcBorders>
          </w:tcPr>
          <w:p w:rsidR="00CF7C1E" w:rsidRPr="0077729B" w:rsidRDefault="00743970" w:rsidP="00580FF7">
            <w:pPr>
              <w:numPr>
                <w:ilvl w:val="0"/>
                <w:numId w:val="16"/>
              </w:numPr>
              <w:spacing w:before="120" w:line="360" w:lineRule="auto"/>
              <w:ind w:left="156" w:hanging="148"/>
              <w:rPr>
                <w:rFonts w:ascii="Times New Roman" w:hAnsi="Times New Roman"/>
                <w:sz w:val="22"/>
                <w:szCs w:val="22"/>
                <w:lang w:val="bg-BG"/>
              </w:rPr>
            </w:pPr>
            <w:r w:rsidRPr="0077729B">
              <w:rPr>
                <w:rFonts w:ascii="Times New Roman" w:hAnsi="Times New Roman"/>
                <w:sz w:val="22"/>
                <w:szCs w:val="22"/>
                <w:lang w:val="bg-BG"/>
              </w:rPr>
              <w:t xml:space="preserve">Акт на възлагане на обществената услуга (договор за обществена услуга; решение на общински съвет за извършване на обществената услуга от общината или ОП в рамките </w:t>
            </w:r>
            <w:r w:rsidRPr="0077729B">
              <w:rPr>
                <w:rFonts w:ascii="Times New Roman" w:hAnsi="Times New Roman"/>
                <w:sz w:val="22"/>
                <w:szCs w:val="22"/>
                <w:lang w:val="bg-BG"/>
              </w:rPr>
              <w:lastRenderedPageBreak/>
              <w:t xml:space="preserve">на общината; общинска стратегия за социална политика ; наредба за определяне на наемите за социалните жилища и т.н.) </w:t>
            </w:r>
          </w:p>
        </w:tc>
      </w:tr>
      <w:tr w:rsidR="00CF7C1E" w:rsidRPr="0077729B" w:rsidTr="0042049F">
        <w:trPr>
          <w:trHeight w:val="300"/>
        </w:trPr>
        <w:tc>
          <w:tcPr>
            <w:tcW w:w="3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F7C1E" w:rsidRPr="0077729B" w:rsidRDefault="00CF7C1E" w:rsidP="00580FF7">
            <w:pPr>
              <w:pStyle w:val="ListParagraph"/>
              <w:widowControl w:val="0"/>
              <w:numPr>
                <w:ilvl w:val="1"/>
                <w:numId w:val="41"/>
              </w:numPr>
              <w:autoSpaceDE w:val="0"/>
              <w:autoSpaceDN w:val="0"/>
              <w:adjustRightInd w:val="0"/>
              <w:spacing w:before="120" w:line="360" w:lineRule="auto"/>
              <w:contextualSpacing w:val="0"/>
              <w:rPr>
                <w:rFonts w:ascii="Times New Roman" w:hAnsi="Times New Roman"/>
                <w:sz w:val="22"/>
                <w:szCs w:val="22"/>
                <w:lang w:val="bg-BG"/>
              </w:rPr>
            </w:pPr>
          </w:p>
        </w:tc>
        <w:tc>
          <w:tcPr>
            <w:tcW w:w="327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F7C1E" w:rsidRPr="0077729B" w:rsidRDefault="00CF7C1E"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В случай на наличие на компенсации за обществени услуги, същите са съо</w:t>
            </w:r>
            <w:r w:rsidR="0053636E" w:rsidRPr="0077729B">
              <w:rPr>
                <w:rFonts w:ascii="Times New Roman" w:hAnsi="Times New Roman"/>
                <w:sz w:val="22"/>
                <w:szCs w:val="22"/>
                <w:lang w:val="bg-BG"/>
              </w:rPr>
              <w:t>бразени с изискванията на чл. 5</w:t>
            </w:r>
            <w:r w:rsidRPr="0077729B">
              <w:rPr>
                <w:rFonts w:ascii="Times New Roman" w:hAnsi="Times New Roman"/>
                <w:sz w:val="22"/>
                <w:szCs w:val="22"/>
                <w:lang w:val="bg-BG"/>
              </w:rPr>
              <w:t xml:space="preserve"> от </w:t>
            </w:r>
            <w:r w:rsidR="0053636E" w:rsidRPr="0077729B">
              <w:rPr>
                <w:rFonts w:ascii="Times New Roman" w:hAnsi="Times New Roman"/>
                <w:sz w:val="22"/>
                <w:szCs w:val="22"/>
                <w:lang w:val="bg-BG"/>
              </w:rPr>
              <w:t xml:space="preserve">Решение на Комисията </w:t>
            </w:r>
            <w:r w:rsidR="0053636E" w:rsidRPr="0077729B">
              <w:rPr>
                <w:rFonts w:ascii="Times New Roman" w:eastAsiaTheme="minorHAnsi" w:hAnsi="Times New Roman"/>
                <w:sz w:val="22"/>
                <w:szCs w:val="22"/>
                <w:lang w:val="bg-BG"/>
              </w:rPr>
              <w:t>от 20.12.2011 г. относно прилагането на член 106, параграф 2 от ДФЕС за държавната помощ под формата на компенсация за обществена услуга</w:t>
            </w:r>
            <w:r w:rsidRPr="0077729B">
              <w:rPr>
                <w:rFonts w:ascii="Times New Roman" w:hAnsi="Times New Roman"/>
                <w:sz w:val="22"/>
                <w:szCs w:val="22"/>
                <w:lang w:val="bg-BG"/>
              </w:rPr>
              <w:t>?</w:t>
            </w:r>
          </w:p>
        </w:tc>
        <w:tc>
          <w:tcPr>
            <w:tcW w:w="25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F7C1E"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CF7C1E"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CF7C1E"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CF7C1E"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904" w:type="pct"/>
            <w:tcBorders>
              <w:top w:val="single" w:sz="4" w:space="0" w:color="auto"/>
              <w:left w:val="single" w:sz="4" w:space="0" w:color="auto"/>
              <w:bottom w:val="single" w:sz="4" w:space="0" w:color="auto"/>
              <w:right w:val="single" w:sz="4" w:space="0" w:color="auto"/>
            </w:tcBorders>
          </w:tcPr>
          <w:p w:rsidR="00CF7C1E" w:rsidRPr="0077729B" w:rsidRDefault="00743970" w:rsidP="00580FF7">
            <w:pPr>
              <w:numPr>
                <w:ilvl w:val="0"/>
                <w:numId w:val="16"/>
              </w:numPr>
              <w:spacing w:before="120" w:line="360" w:lineRule="auto"/>
              <w:ind w:left="156" w:hanging="148"/>
              <w:rPr>
                <w:rFonts w:ascii="Times New Roman" w:hAnsi="Times New Roman"/>
                <w:sz w:val="22"/>
                <w:szCs w:val="22"/>
                <w:lang w:val="bg-BG"/>
              </w:rPr>
            </w:pPr>
            <w:r w:rsidRPr="0077729B">
              <w:rPr>
                <w:rFonts w:ascii="Times New Roman" w:hAnsi="Times New Roman"/>
                <w:sz w:val="22"/>
                <w:szCs w:val="22"/>
                <w:lang w:val="bg-BG"/>
              </w:rPr>
              <w:t>Акт на възлагане на обществената услуга от общ икономически интерес</w:t>
            </w:r>
          </w:p>
        </w:tc>
      </w:tr>
      <w:tr w:rsidR="00CF7C1E" w:rsidRPr="0077729B" w:rsidTr="0042049F">
        <w:trPr>
          <w:trHeight w:val="300"/>
        </w:trPr>
        <w:tc>
          <w:tcPr>
            <w:tcW w:w="3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F7C1E" w:rsidRPr="0077729B" w:rsidRDefault="00CF7C1E" w:rsidP="00580FF7">
            <w:pPr>
              <w:pStyle w:val="ListParagraph"/>
              <w:widowControl w:val="0"/>
              <w:numPr>
                <w:ilvl w:val="1"/>
                <w:numId w:val="41"/>
              </w:numPr>
              <w:autoSpaceDE w:val="0"/>
              <w:autoSpaceDN w:val="0"/>
              <w:adjustRightInd w:val="0"/>
              <w:spacing w:before="120" w:line="360" w:lineRule="auto"/>
              <w:contextualSpacing w:val="0"/>
              <w:rPr>
                <w:rFonts w:ascii="Times New Roman" w:hAnsi="Times New Roman"/>
                <w:sz w:val="22"/>
                <w:szCs w:val="22"/>
                <w:lang w:val="bg-BG"/>
              </w:rPr>
            </w:pPr>
          </w:p>
        </w:tc>
        <w:tc>
          <w:tcPr>
            <w:tcW w:w="327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53B0C" w:rsidRPr="0077729B" w:rsidRDefault="00CF7C1E" w:rsidP="00580FF7">
            <w:pPr>
              <w:autoSpaceDE w:val="0"/>
              <w:autoSpaceDN w:val="0"/>
              <w:adjustRightInd w:val="0"/>
              <w:spacing w:before="120" w:line="360" w:lineRule="auto"/>
              <w:jc w:val="both"/>
              <w:rPr>
                <w:rFonts w:ascii="Times New Roman" w:eastAsiaTheme="minorHAnsi" w:hAnsi="Times New Roman"/>
                <w:sz w:val="22"/>
                <w:szCs w:val="22"/>
                <w:lang w:val="bg-BG"/>
              </w:rPr>
            </w:pPr>
            <w:r w:rsidRPr="0077729B">
              <w:rPr>
                <w:rFonts w:ascii="Times New Roman" w:hAnsi="Times New Roman"/>
                <w:sz w:val="22"/>
                <w:szCs w:val="22"/>
                <w:lang w:val="bg-BG"/>
              </w:rPr>
              <w:t xml:space="preserve">Изпълнени са всички други условия на </w:t>
            </w:r>
            <w:r w:rsidR="0053636E" w:rsidRPr="0077729B">
              <w:rPr>
                <w:rFonts w:ascii="Times New Roman" w:hAnsi="Times New Roman"/>
                <w:sz w:val="22"/>
                <w:szCs w:val="22"/>
                <w:lang w:val="bg-BG"/>
              </w:rPr>
              <w:t xml:space="preserve">Решение на Комисията </w:t>
            </w:r>
            <w:r w:rsidR="0053636E" w:rsidRPr="0077729B">
              <w:rPr>
                <w:rFonts w:ascii="Times New Roman" w:eastAsiaTheme="minorHAnsi" w:hAnsi="Times New Roman"/>
                <w:sz w:val="22"/>
                <w:szCs w:val="22"/>
                <w:lang w:val="bg-BG"/>
              </w:rPr>
              <w:t>от 20.12.2011 г. относно прилагането на член 106, параграф 2 от ДФЕС за държавната помощ под формата на компенсация за обществена услуга</w:t>
            </w:r>
            <w:r w:rsidR="00753B0C" w:rsidRPr="0077729B">
              <w:rPr>
                <w:rFonts w:ascii="Times New Roman" w:eastAsiaTheme="minorHAnsi" w:hAnsi="Times New Roman"/>
                <w:sz w:val="22"/>
                <w:szCs w:val="22"/>
                <w:lang w:val="bg-BG"/>
              </w:rPr>
              <w:t xml:space="preserve"> относно гарантирането на: </w:t>
            </w:r>
          </w:p>
          <w:p w:rsidR="00753B0C" w:rsidRPr="0077729B" w:rsidRDefault="00753B0C" w:rsidP="00580FF7">
            <w:pPr>
              <w:autoSpaceDE w:val="0"/>
              <w:autoSpaceDN w:val="0"/>
              <w:adjustRightInd w:val="0"/>
              <w:spacing w:before="120" w:line="360" w:lineRule="auto"/>
              <w:jc w:val="both"/>
              <w:rPr>
                <w:rFonts w:ascii="Times New Roman" w:eastAsiaTheme="minorHAnsi" w:hAnsi="Times New Roman"/>
                <w:sz w:val="22"/>
                <w:szCs w:val="22"/>
                <w:lang w:val="bg-BG"/>
              </w:rPr>
            </w:pPr>
            <w:r w:rsidRPr="0077729B">
              <w:rPr>
                <w:rFonts w:ascii="Times New Roman" w:eastAsiaTheme="minorHAnsi" w:hAnsi="Times New Roman"/>
                <w:sz w:val="22"/>
                <w:szCs w:val="22"/>
                <w:lang w:val="bg-BG"/>
              </w:rPr>
              <w:t xml:space="preserve">а) контрол на </w:t>
            </w:r>
            <w:proofErr w:type="spellStart"/>
            <w:r w:rsidRPr="0077729B">
              <w:rPr>
                <w:rFonts w:ascii="Times New Roman" w:eastAsiaTheme="minorHAnsi" w:hAnsi="Times New Roman"/>
                <w:sz w:val="22"/>
                <w:szCs w:val="22"/>
                <w:lang w:val="bg-BG"/>
              </w:rPr>
              <w:t>свръхкомпенсацията</w:t>
            </w:r>
            <w:proofErr w:type="spellEnd"/>
            <w:r w:rsidRPr="0077729B">
              <w:rPr>
                <w:rFonts w:ascii="Times New Roman" w:eastAsiaTheme="minorHAnsi" w:hAnsi="Times New Roman"/>
                <w:sz w:val="22"/>
                <w:szCs w:val="22"/>
                <w:lang w:val="bg-BG"/>
              </w:rPr>
              <w:t xml:space="preserve">; </w:t>
            </w:r>
          </w:p>
          <w:p w:rsidR="00CF7C1E" w:rsidRPr="0077729B" w:rsidRDefault="00753B0C"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eastAsiaTheme="minorHAnsi" w:hAnsi="Times New Roman"/>
                <w:sz w:val="22"/>
                <w:szCs w:val="22"/>
                <w:lang w:val="bg-BG"/>
              </w:rPr>
              <w:t xml:space="preserve">б) прозрачност </w:t>
            </w:r>
            <w:r w:rsidRPr="0077729B">
              <w:rPr>
                <w:rFonts w:ascii="Times New Roman" w:hAnsi="Times New Roman"/>
                <w:sz w:val="22"/>
                <w:szCs w:val="22"/>
                <w:lang w:val="bg-BG"/>
              </w:rPr>
              <w:t>за компенсации на стойност над 15 млн. евро, предоставени на предприятие, което извършва и дейности извън обхвата на УОИИ, чрез публикуване акта на възлагане и размера на помощта, предоставена на предприятието на годишна основа;</w:t>
            </w:r>
          </w:p>
          <w:p w:rsidR="00753B0C" w:rsidRPr="0077729B" w:rsidRDefault="00753B0C"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t>в) наличност на информацията, необходима за определяне съвместимостта на предоставената компенсация с Решението на ЕК от 20.12.2011 за срока на възлагане и най-малко за срок от 10 години, считано от края на срока на възлагане;</w:t>
            </w:r>
          </w:p>
          <w:p w:rsidR="00753B0C" w:rsidRPr="0077729B" w:rsidRDefault="00753B0C" w:rsidP="00580FF7">
            <w:pPr>
              <w:autoSpaceDE w:val="0"/>
              <w:autoSpaceDN w:val="0"/>
              <w:adjustRightInd w:val="0"/>
              <w:spacing w:before="120" w:line="360" w:lineRule="auto"/>
              <w:jc w:val="both"/>
              <w:rPr>
                <w:rFonts w:ascii="Times New Roman" w:hAnsi="Times New Roman"/>
                <w:sz w:val="22"/>
                <w:szCs w:val="22"/>
                <w:lang w:val="bg-BG"/>
              </w:rPr>
            </w:pPr>
            <w:r w:rsidRPr="0077729B">
              <w:rPr>
                <w:rFonts w:ascii="Times New Roman" w:hAnsi="Times New Roman"/>
                <w:sz w:val="22"/>
                <w:szCs w:val="22"/>
                <w:lang w:val="bg-BG"/>
              </w:rPr>
              <w:lastRenderedPageBreak/>
              <w:t>г)</w:t>
            </w:r>
            <w:r w:rsidR="008A2626" w:rsidRPr="0077729B">
              <w:rPr>
                <w:rFonts w:ascii="Times New Roman" w:hAnsi="Times New Roman"/>
                <w:sz w:val="22"/>
                <w:szCs w:val="22"/>
                <w:lang w:val="bg-BG"/>
              </w:rPr>
              <w:t xml:space="preserve"> доклади от предприятието за извършените от него.</w:t>
            </w:r>
          </w:p>
        </w:tc>
        <w:tc>
          <w:tcPr>
            <w:tcW w:w="25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F7C1E"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lastRenderedPageBreak/>
              <w:fldChar w:fldCharType="begin">
                <w:ffData>
                  <w:name w:val=""/>
                  <w:enabled/>
                  <w:calcOnExit/>
                  <w:checkBox>
                    <w:sizeAuto/>
                    <w:default w:val="0"/>
                  </w:checkBox>
                </w:ffData>
              </w:fldChar>
            </w:r>
            <w:r w:rsidR="00CF7C1E"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CF7C1E"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CF7C1E"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904" w:type="pct"/>
            <w:tcBorders>
              <w:top w:val="single" w:sz="4" w:space="0" w:color="auto"/>
              <w:left w:val="single" w:sz="4" w:space="0" w:color="auto"/>
              <w:bottom w:val="single" w:sz="4" w:space="0" w:color="auto"/>
              <w:right w:val="single" w:sz="4" w:space="0" w:color="auto"/>
            </w:tcBorders>
          </w:tcPr>
          <w:p w:rsidR="00CF7C1E" w:rsidRPr="0077729B" w:rsidRDefault="00743970" w:rsidP="00580FF7">
            <w:pPr>
              <w:numPr>
                <w:ilvl w:val="0"/>
                <w:numId w:val="16"/>
              </w:numPr>
              <w:spacing w:before="120" w:line="360" w:lineRule="auto"/>
              <w:ind w:left="156" w:hanging="148"/>
              <w:rPr>
                <w:rFonts w:ascii="Times New Roman" w:hAnsi="Times New Roman"/>
                <w:sz w:val="22"/>
                <w:szCs w:val="22"/>
                <w:lang w:val="bg-BG"/>
              </w:rPr>
            </w:pPr>
            <w:r w:rsidRPr="0077729B">
              <w:rPr>
                <w:rFonts w:ascii="Times New Roman" w:hAnsi="Times New Roman"/>
                <w:sz w:val="22"/>
                <w:szCs w:val="22"/>
                <w:lang w:val="bg-BG"/>
              </w:rPr>
              <w:t>Акт на възлагане на обществената услуга от общ икономически интерес</w:t>
            </w:r>
          </w:p>
        </w:tc>
      </w:tr>
      <w:tr w:rsidR="00CF7C1E" w:rsidRPr="0077729B" w:rsidTr="0042049F">
        <w:trPr>
          <w:trHeight w:val="300"/>
        </w:trPr>
        <w:tc>
          <w:tcPr>
            <w:tcW w:w="3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F7C1E" w:rsidRPr="0077729B" w:rsidRDefault="00CF7C1E" w:rsidP="00580FF7">
            <w:pPr>
              <w:pStyle w:val="ListParagraph"/>
              <w:widowControl w:val="0"/>
              <w:autoSpaceDE w:val="0"/>
              <w:autoSpaceDN w:val="0"/>
              <w:adjustRightInd w:val="0"/>
              <w:spacing w:before="120" w:line="360" w:lineRule="auto"/>
              <w:ind w:hanging="720"/>
              <w:contextualSpacing w:val="0"/>
              <w:rPr>
                <w:rFonts w:ascii="Times New Roman" w:hAnsi="Times New Roman"/>
                <w:sz w:val="22"/>
                <w:szCs w:val="22"/>
                <w:lang w:val="bg-BG"/>
              </w:rPr>
            </w:pPr>
          </w:p>
        </w:tc>
        <w:tc>
          <w:tcPr>
            <w:tcW w:w="327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F7C1E" w:rsidRPr="0077729B" w:rsidRDefault="00CF7C1E" w:rsidP="00580FF7">
            <w:pPr>
              <w:autoSpaceDE w:val="0"/>
              <w:autoSpaceDN w:val="0"/>
              <w:adjustRightInd w:val="0"/>
              <w:spacing w:before="120" w:line="360" w:lineRule="auto"/>
              <w:jc w:val="both"/>
              <w:rPr>
                <w:rFonts w:ascii="Times New Roman" w:hAnsi="Times New Roman"/>
                <w:b/>
                <w:i/>
                <w:sz w:val="22"/>
                <w:szCs w:val="22"/>
                <w:lang w:val="bg-BG"/>
              </w:rPr>
            </w:pPr>
            <w:r w:rsidRPr="0077729B">
              <w:rPr>
                <w:rStyle w:val="CommentReference"/>
                <w:rFonts w:ascii="Times New Roman" w:hAnsi="Times New Roman"/>
                <w:b/>
                <w:i/>
                <w:sz w:val="22"/>
                <w:szCs w:val="22"/>
                <w:u w:val="single"/>
                <w:lang w:val="bg-BG"/>
              </w:rPr>
              <w:t>Извод:</w:t>
            </w:r>
            <w:r w:rsidRPr="0077729B">
              <w:rPr>
                <w:rStyle w:val="CommentReference"/>
                <w:rFonts w:ascii="Times New Roman" w:hAnsi="Times New Roman"/>
                <w:b/>
                <w:i/>
                <w:sz w:val="22"/>
                <w:szCs w:val="22"/>
                <w:lang w:val="bg-BG"/>
              </w:rPr>
              <w:t xml:space="preserve"> Мярката отговаря на правилата за предоставяне на държавна помощ за УОИИ в съответствие с </w:t>
            </w:r>
            <w:r w:rsidR="0053636E" w:rsidRPr="0077729B">
              <w:rPr>
                <w:rStyle w:val="CommentReference"/>
                <w:rFonts w:ascii="Times New Roman" w:hAnsi="Times New Roman"/>
                <w:b/>
                <w:i/>
                <w:sz w:val="22"/>
                <w:szCs w:val="22"/>
                <w:lang w:val="bg-BG"/>
              </w:rPr>
              <w:t>Решение на Комисията от 20.12.2011 г. относно прилагането на член 106, параграф 2 от ДФЕС за държавната помощ под формата на компенсация за обществена услуга</w:t>
            </w:r>
            <w:r w:rsidRPr="0077729B">
              <w:rPr>
                <w:rStyle w:val="CommentReference"/>
                <w:rFonts w:ascii="Times New Roman" w:hAnsi="Times New Roman"/>
                <w:b/>
                <w:i/>
                <w:sz w:val="22"/>
                <w:szCs w:val="22"/>
                <w:lang w:val="bg-BG"/>
              </w:rPr>
              <w:t>?</w:t>
            </w:r>
          </w:p>
        </w:tc>
        <w:tc>
          <w:tcPr>
            <w:tcW w:w="25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F7C1E"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CF7C1E"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CF7C1E" w:rsidRPr="0077729B" w:rsidRDefault="00AD4E31" w:rsidP="00580FF7">
            <w:pPr>
              <w:spacing w:before="120" w:line="360" w:lineRule="auto"/>
              <w:rPr>
                <w:rFonts w:ascii="Times New Roman" w:hAnsi="Times New Roman"/>
                <w:sz w:val="22"/>
                <w:szCs w:val="22"/>
                <w:lang w:val="bg-BG"/>
              </w:rPr>
            </w:pPr>
            <w:r w:rsidRPr="0077729B">
              <w:rPr>
                <w:rFonts w:ascii="Times New Roman" w:hAnsi="Times New Roman"/>
                <w:sz w:val="22"/>
                <w:szCs w:val="22"/>
                <w:lang w:val="bg-BG"/>
              </w:rPr>
              <w:fldChar w:fldCharType="begin">
                <w:ffData>
                  <w:name w:val=""/>
                  <w:enabled/>
                  <w:calcOnExit/>
                  <w:checkBox>
                    <w:sizeAuto/>
                    <w:default w:val="0"/>
                  </w:checkBox>
                </w:ffData>
              </w:fldChar>
            </w:r>
            <w:r w:rsidR="00CF7C1E" w:rsidRPr="0077729B">
              <w:rPr>
                <w:rFonts w:ascii="Times New Roman" w:hAnsi="Times New Roman"/>
                <w:sz w:val="22"/>
                <w:szCs w:val="22"/>
                <w:lang w:val="bg-BG"/>
              </w:rPr>
              <w:instrText xml:space="preserve"> FORMCHECKBOX </w:instrText>
            </w:r>
            <w:r w:rsidR="009870DC">
              <w:rPr>
                <w:rFonts w:ascii="Times New Roman" w:hAnsi="Times New Roman"/>
                <w:sz w:val="22"/>
                <w:szCs w:val="22"/>
                <w:lang w:val="bg-BG"/>
              </w:rPr>
            </w:r>
            <w:r w:rsidR="009870DC">
              <w:rPr>
                <w:rFonts w:ascii="Times New Roman" w:hAnsi="Times New Roman"/>
                <w:sz w:val="22"/>
                <w:szCs w:val="22"/>
                <w:lang w:val="bg-BG"/>
              </w:rPr>
              <w:fldChar w:fldCharType="separate"/>
            </w:r>
            <w:r w:rsidRPr="0077729B">
              <w:rPr>
                <w:rFonts w:ascii="Times New Roman" w:hAnsi="Times New Roman"/>
                <w:sz w:val="22"/>
                <w:szCs w:val="22"/>
                <w:lang w:val="bg-BG"/>
              </w:rPr>
              <w:fldChar w:fldCharType="end"/>
            </w:r>
          </w:p>
        </w:tc>
        <w:tc>
          <w:tcPr>
            <w:tcW w:w="904" w:type="pct"/>
            <w:tcBorders>
              <w:top w:val="single" w:sz="4" w:space="0" w:color="auto"/>
              <w:left w:val="single" w:sz="4" w:space="0" w:color="auto"/>
              <w:bottom w:val="single" w:sz="4" w:space="0" w:color="auto"/>
              <w:right w:val="single" w:sz="4" w:space="0" w:color="auto"/>
            </w:tcBorders>
          </w:tcPr>
          <w:p w:rsidR="00CF7C1E" w:rsidRPr="0077729B" w:rsidRDefault="00CF7C1E" w:rsidP="00580FF7">
            <w:pPr>
              <w:spacing w:before="120" w:line="360" w:lineRule="auto"/>
              <w:rPr>
                <w:rFonts w:ascii="Times New Roman" w:hAnsi="Times New Roman"/>
                <w:sz w:val="22"/>
                <w:szCs w:val="22"/>
                <w:lang w:val="bg-BG"/>
              </w:rPr>
            </w:pPr>
          </w:p>
        </w:tc>
      </w:tr>
      <w:tr w:rsidR="0053636E" w:rsidRPr="0077729B" w:rsidTr="00342D5C">
        <w:trPr>
          <w:trHeight w:val="300"/>
        </w:trPr>
        <w:tc>
          <w:tcPr>
            <w:tcW w:w="3582"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3636E" w:rsidRPr="0077729B" w:rsidRDefault="0053636E" w:rsidP="00580FF7">
            <w:pPr>
              <w:spacing w:before="120" w:line="360" w:lineRule="auto"/>
              <w:ind w:left="720"/>
              <w:jc w:val="both"/>
              <w:rPr>
                <w:rStyle w:val="CommentReference"/>
                <w:rFonts w:ascii="Times New Roman" w:hAnsi="Times New Roman"/>
                <w:b/>
                <w:i/>
                <w:sz w:val="22"/>
                <w:szCs w:val="22"/>
                <w:u w:val="single"/>
                <w:lang w:val="bg-BG"/>
              </w:rPr>
            </w:pPr>
            <w:r w:rsidRPr="0077729B">
              <w:rPr>
                <w:rStyle w:val="CommentReference"/>
                <w:rFonts w:ascii="Times New Roman" w:hAnsi="Times New Roman"/>
                <w:b/>
                <w:i/>
                <w:sz w:val="22"/>
                <w:szCs w:val="22"/>
                <w:u w:val="single"/>
                <w:lang w:val="bg-BG"/>
              </w:rPr>
              <w:t>Мотиви:</w:t>
            </w:r>
          </w:p>
          <w:p w:rsidR="0053636E" w:rsidRPr="0077729B" w:rsidRDefault="0053636E"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i/>
                <w:sz w:val="22"/>
                <w:szCs w:val="22"/>
                <w:lang w:val="bg-BG"/>
              </w:rPr>
              <w:t>.......................................................................................................</w:t>
            </w:r>
          </w:p>
          <w:p w:rsidR="0053636E" w:rsidRPr="0077729B" w:rsidRDefault="0053636E"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i/>
                <w:sz w:val="22"/>
                <w:szCs w:val="22"/>
                <w:lang w:val="bg-BG"/>
              </w:rPr>
              <w:t>.......................................................................................................</w:t>
            </w:r>
          </w:p>
          <w:p w:rsidR="0053636E" w:rsidRPr="0077729B" w:rsidRDefault="0053636E"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i/>
                <w:sz w:val="22"/>
                <w:szCs w:val="22"/>
                <w:lang w:val="bg-BG"/>
              </w:rPr>
              <w:t>.......................................................................................................</w:t>
            </w:r>
          </w:p>
        </w:tc>
        <w:tc>
          <w:tcPr>
            <w:tcW w:w="1418"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3636E" w:rsidRPr="0077729B" w:rsidRDefault="0053636E" w:rsidP="00580FF7">
            <w:pPr>
              <w:spacing w:before="120" w:line="360" w:lineRule="auto"/>
              <w:rPr>
                <w:rFonts w:ascii="Times New Roman" w:hAnsi="Times New Roman"/>
                <w:sz w:val="22"/>
                <w:szCs w:val="22"/>
                <w:lang w:val="bg-BG"/>
              </w:rPr>
            </w:pPr>
          </w:p>
        </w:tc>
      </w:tr>
      <w:tr w:rsidR="00E829C8" w:rsidRPr="0077729B" w:rsidTr="00E829C8">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829C8" w:rsidRPr="0077729B" w:rsidRDefault="00E829C8" w:rsidP="00580FF7">
            <w:pPr>
              <w:spacing w:before="120" w:line="360" w:lineRule="auto"/>
              <w:ind w:left="720"/>
              <w:jc w:val="both"/>
              <w:rPr>
                <w:rStyle w:val="CommentReference"/>
                <w:rFonts w:ascii="Times New Roman" w:hAnsi="Times New Roman"/>
                <w:i/>
                <w:sz w:val="22"/>
                <w:szCs w:val="22"/>
                <w:lang w:val="bg-BG"/>
              </w:rPr>
            </w:pPr>
            <w:r w:rsidRPr="0077729B">
              <w:rPr>
                <w:rStyle w:val="CommentReference"/>
                <w:rFonts w:ascii="Times New Roman" w:hAnsi="Times New Roman"/>
                <w:b/>
                <w:i/>
                <w:sz w:val="22"/>
                <w:szCs w:val="22"/>
                <w:lang w:val="bg-BG"/>
              </w:rPr>
              <w:t>Забележки:</w:t>
            </w:r>
            <w:r w:rsidRPr="0077729B">
              <w:rPr>
                <w:rStyle w:val="CommentReference"/>
                <w:rFonts w:ascii="Times New Roman" w:hAnsi="Times New Roman"/>
                <w:i/>
                <w:sz w:val="22"/>
                <w:szCs w:val="22"/>
                <w:lang w:val="bg-BG"/>
              </w:rPr>
              <w:t xml:space="preserve"> </w:t>
            </w:r>
          </w:p>
          <w:p w:rsidR="00E829C8" w:rsidRPr="0077729B" w:rsidRDefault="00E829C8" w:rsidP="00580FF7">
            <w:pPr>
              <w:numPr>
                <w:ilvl w:val="0"/>
                <w:numId w:val="24"/>
              </w:numPr>
              <w:spacing w:before="120" w:line="360" w:lineRule="auto"/>
              <w:ind w:left="454"/>
              <w:jc w:val="both"/>
              <w:rPr>
                <w:rStyle w:val="CommentReference"/>
                <w:rFonts w:ascii="Times New Roman" w:hAnsi="Times New Roman"/>
                <w:i/>
                <w:sz w:val="22"/>
                <w:szCs w:val="22"/>
                <w:u w:val="single"/>
                <w:lang w:val="bg-BG"/>
              </w:rPr>
            </w:pPr>
            <w:r w:rsidRPr="0077729B">
              <w:rPr>
                <w:rStyle w:val="CommentReference"/>
                <w:rFonts w:ascii="Times New Roman" w:hAnsi="Times New Roman"/>
                <w:i/>
                <w:sz w:val="22"/>
                <w:szCs w:val="22"/>
                <w:lang w:val="bg-BG"/>
              </w:rPr>
              <w:t xml:space="preserve">Ако мярката </w:t>
            </w:r>
            <w:r w:rsidRPr="0077729B">
              <w:rPr>
                <w:rStyle w:val="CommentReference"/>
                <w:rFonts w:ascii="Times New Roman" w:hAnsi="Times New Roman"/>
                <w:i/>
                <w:sz w:val="22"/>
                <w:szCs w:val="22"/>
                <w:u w:val="single"/>
                <w:lang w:val="bg-BG"/>
              </w:rPr>
              <w:t>отговаря</w:t>
            </w:r>
            <w:r w:rsidRPr="0077729B">
              <w:rPr>
                <w:rStyle w:val="CommentReference"/>
                <w:rFonts w:ascii="Times New Roman" w:hAnsi="Times New Roman"/>
                <w:i/>
                <w:sz w:val="22"/>
                <w:szCs w:val="22"/>
                <w:lang w:val="bg-BG"/>
              </w:rPr>
              <w:t xml:space="preserve"> на правилата за предоставяне на държавна помощ за УОИИ в съответствие с Решение на Комисията от 20.12.2011 г. относно прилагането на член 106, параграф 2 от ДФЕС за държавната помощ под формата на компенсация за обществена услуга, то тя подлежи на съгласуване по реда на чл. </w:t>
            </w:r>
            <w:r w:rsidR="009870DC">
              <w:rPr>
                <w:rStyle w:val="CommentReference"/>
                <w:rFonts w:ascii="Times New Roman" w:hAnsi="Times New Roman"/>
                <w:i/>
                <w:sz w:val="22"/>
                <w:szCs w:val="22"/>
                <w:lang w:val="bg-BG"/>
              </w:rPr>
              <w:t>7</w:t>
            </w:r>
            <w:r w:rsidRPr="0077729B">
              <w:rPr>
                <w:rStyle w:val="CommentReference"/>
                <w:rFonts w:ascii="Times New Roman" w:hAnsi="Times New Roman"/>
                <w:i/>
                <w:sz w:val="22"/>
                <w:szCs w:val="22"/>
                <w:lang w:val="bg-BG"/>
              </w:rPr>
              <w:t xml:space="preserve"> от ЗДП, </w:t>
            </w:r>
            <w:r w:rsidR="00D60263">
              <w:rPr>
                <w:rStyle w:val="CommentReference"/>
                <w:rFonts w:ascii="Times New Roman" w:hAnsi="Times New Roman"/>
                <w:i/>
                <w:sz w:val="22"/>
                <w:szCs w:val="22"/>
                <w:lang w:val="bg-BG"/>
              </w:rPr>
              <w:t xml:space="preserve">т.е. </w:t>
            </w:r>
            <w:r w:rsidRPr="0077729B">
              <w:rPr>
                <w:rStyle w:val="CommentReference"/>
                <w:rFonts w:ascii="Times New Roman" w:hAnsi="Times New Roman"/>
                <w:i/>
                <w:sz w:val="22"/>
                <w:szCs w:val="22"/>
                <w:lang w:val="bg-BG"/>
              </w:rPr>
              <w:t>възниква задължение за съгласуване с Министерство на финансите преди въвеждане в действие на мярката и съответно получаване на становище от негова страна.</w:t>
            </w:r>
          </w:p>
          <w:p w:rsidR="00E829C8" w:rsidRPr="0077729B" w:rsidRDefault="00E829C8" w:rsidP="00580FF7">
            <w:pPr>
              <w:numPr>
                <w:ilvl w:val="0"/>
                <w:numId w:val="24"/>
              </w:numPr>
              <w:spacing w:before="120" w:line="360" w:lineRule="auto"/>
              <w:ind w:left="454"/>
              <w:jc w:val="both"/>
              <w:rPr>
                <w:rFonts w:ascii="Times New Roman" w:hAnsi="Times New Roman"/>
                <w:sz w:val="22"/>
                <w:szCs w:val="22"/>
                <w:lang w:val="bg-BG"/>
              </w:rPr>
            </w:pPr>
            <w:r w:rsidRPr="0077729B">
              <w:rPr>
                <w:rStyle w:val="CommentReference"/>
                <w:rFonts w:ascii="Times New Roman" w:hAnsi="Times New Roman"/>
                <w:i/>
                <w:sz w:val="22"/>
                <w:szCs w:val="22"/>
                <w:lang w:val="bg-BG"/>
              </w:rPr>
              <w:t xml:space="preserve">Ако мярката </w:t>
            </w:r>
            <w:r w:rsidRPr="0077729B">
              <w:rPr>
                <w:rStyle w:val="CommentReference"/>
                <w:rFonts w:ascii="Times New Roman" w:hAnsi="Times New Roman"/>
                <w:i/>
                <w:sz w:val="22"/>
                <w:szCs w:val="22"/>
                <w:u w:val="single"/>
                <w:lang w:val="bg-BG"/>
              </w:rPr>
              <w:t>не отговаря</w:t>
            </w:r>
            <w:r w:rsidRPr="0077729B">
              <w:rPr>
                <w:rStyle w:val="CommentReference"/>
                <w:rFonts w:ascii="Times New Roman" w:hAnsi="Times New Roman"/>
                <w:i/>
                <w:sz w:val="22"/>
                <w:szCs w:val="22"/>
                <w:lang w:val="bg-BG"/>
              </w:rPr>
              <w:t xml:space="preserve"> на правилата за предоставяне на държавна помощ за УОИИ в съответствие с </w:t>
            </w:r>
            <w:r w:rsidRPr="0077729B">
              <w:rPr>
                <w:rFonts w:ascii="Times New Roman" w:hAnsi="Times New Roman"/>
                <w:i/>
                <w:sz w:val="22"/>
                <w:szCs w:val="22"/>
                <w:lang w:val="bg-BG"/>
              </w:rPr>
              <w:t xml:space="preserve">Решение на Комисията </w:t>
            </w:r>
            <w:r w:rsidRPr="0077729B">
              <w:rPr>
                <w:rFonts w:ascii="Times New Roman" w:eastAsiaTheme="minorHAnsi" w:hAnsi="Times New Roman"/>
                <w:i/>
                <w:sz w:val="22"/>
                <w:szCs w:val="22"/>
                <w:lang w:val="bg-BG"/>
              </w:rPr>
              <w:t>от 20.12.2011 г. относно прилагането на член 106, параграф 2 от ДФЕС за държавната помощ под формата на компенсация за обществена услуга</w:t>
            </w:r>
            <w:r w:rsidRPr="0077729B">
              <w:rPr>
                <w:rStyle w:val="CommentReference"/>
                <w:rFonts w:ascii="Times New Roman" w:hAnsi="Times New Roman"/>
                <w:i/>
                <w:sz w:val="22"/>
                <w:szCs w:val="22"/>
                <w:lang w:val="bg-BG"/>
              </w:rPr>
              <w:t>, проектното предложение подлежи на отхвърляне или следва да се приведе в съответствие с правилата за предоставяне на държавна помощ за УОИИ в съответствие с Решение на Комисията от 20.12.2011 г. относно прилагането на член 106, параграф 2 от ДФЕС за държавната помощ под формата на компенсация за обществена услуга.</w:t>
            </w:r>
          </w:p>
        </w:tc>
      </w:tr>
    </w:tbl>
    <w:p w:rsidR="00692E71" w:rsidRPr="0077729B" w:rsidRDefault="00692E71" w:rsidP="00580FF7">
      <w:pPr>
        <w:spacing w:before="120" w:line="360" w:lineRule="auto"/>
        <w:rPr>
          <w:rStyle w:val="CommentReference"/>
          <w:rFonts w:ascii="Times New Roman" w:hAnsi="Times New Roman"/>
          <w:b/>
          <w:i/>
          <w:sz w:val="22"/>
          <w:szCs w:val="22"/>
          <w:lang w:val="bg-BG"/>
        </w:rPr>
      </w:pPr>
    </w:p>
    <w:p w:rsidR="0031566E" w:rsidRPr="0077729B" w:rsidRDefault="0031566E" w:rsidP="00580FF7">
      <w:pPr>
        <w:spacing w:before="120" w:line="360" w:lineRule="auto"/>
        <w:rPr>
          <w:rStyle w:val="CommentReference"/>
          <w:rFonts w:ascii="Times New Roman" w:hAnsi="Times New Roman"/>
          <w:b/>
          <w:i/>
          <w:sz w:val="22"/>
          <w:szCs w:val="22"/>
          <w:lang w:val="bg-BG"/>
        </w:rPr>
      </w:pPr>
    </w:p>
    <w:sectPr w:rsidR="0031566E" w:rsidRPr="0077729B" w:rsidSect="00FE579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C52" w:rsidRDefault="00656C52" w:rsidP="0025390F">
      <w:r>
        <w:separator/>
      </w:r>
    </w:p>
  </w:endnote>
  <w:endnote w:type="continuationSeparator" w:id="0">
    <w:p w:rsidR="00656C52" w:rsidRDefault="00656C52"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089715"/>
      <w:docPartObj>
        <w:docPartGallery w:val="Page Numbers (Bottom of Page)"/>
        <w:docPartUnique/>
      </w:docPartObj>
    </w:sdtPr>
    <w:sdtContent>
      <w:p w:rsidR="009870DC" w:rsidRPr="009C1720" w:rsidRDefault="009870DC" w:rsidP="0077729B">
        <w:pPr>
          <w:pStyle w:val="Footer"/>
          <w:pBdr>
            <w:top w:val="single" w:sz="4" w:space="1" w:color="auto"/>
          </w:pBdr>
          <w:jc w:val="center"/>
          <w:rPr>
            <w:rFonts w:ascii="Times New Roman" w:hAnsi="Times New Roman"/>
          </w:rPr>
        </w:pPr>
      </w:p>
      <w:tbl>
        <w:tblPr>
          <w:tblW w:w="0" w:type="auto"/>
          <w:tblLook w:val="04A0" w:firstRow="1" w:lastRow="0" w:firstColumn="1" w:lastColumn="0" w:noHBand="0" w:noVBand="1"/>
        </w:tblPr>
        <w:tblGrid>
          <w:gridCol w:w="8609"/>
          <w:gridCol w:w="679"/>
        </w:tblGrid>
        <w:tr w:rsidR="009870DC" w:rsidRPr="008E52C2" w:rsidTr="009C1720">
          <w:tc>
            <w:tcPr>
              <w:tcW w:w="9180" w:type="dxa"/>
              <w:shd w:val="clear" w:color="auto" w:fill="auto"/>
              <w:vAlign w:val="center"/>
            </w:tcPr>
            <w:p w:rsidR="009870DC" w:rsidRPr="008E52C2" w:rsidRDefault="009870DC" w:rsidP="0077729B">
              <w:pPr>
                <w:pStyle w:val="Footer"/>
                <w:jc w:val="center"/>
                <w:rPr>
                  <w:rFonts w:ascii="Times New Roman" w:hAnsi="Times New Roman"/>
                  <w:i/>
                </w:rPr>
              </w:pPr>
              <w:proofErr w:type="spellStart"/>
              <w:r w:rsidRPr="008E52C2">
                <w:rPr>
                  <w:rFonts w:ascii="Times New Roman" w:hAnsi="Times New Roman"/>
                  <w:i/>
                </w:rPr>
                <w:t>Процедура</w:t>
              </w:r>
              <w:proofErr w:type="spellEnd"/>
              <w:r w:rsidRPr="008E52C2">
                <w:rPr>
                  <w:rFonts w:ascii="Times New Roman" w:hAnsi="Times New Roman"/>
                  <w:i/>
                </w:rPr>
                <w:t xml:space="preserve"> BG</w:t>
              </w:r>
              <w:r w:rsidRPr="008E52C2">
                <w:rPr>
                  <w:rFonts w:ascii="Times New Roman" w:hAnsi="Times New Roman"/>
                  <w:i/>
                  <w:lang w:val="ru-RU"/>
                </w:rPr>
                <w:t>16</w:t>
              </w:r>
              <w:r w:rsidRPr="008E52C2">
                <w:rPr>
                  <w:rFonts w:ascii="Times New Roman" w:hAnsi="Times New Roman"/>
                  <w:i/>
                </w:rPr>
                <w:t>RFOP</w:t>
              </w:r>
              <w:r w:rsidRPr="008E52C2">
                <w:rPr>
                  <w:rFonts w:ascii="Times New Roman" w:hAnsi="Times New Roman"/>
                  <w:i/>
                  <w:lang w:val="ru-RU"/>
                </w:rPr>
                <w:t>001-1.001</w:t>
              </w:r>
              <w:r>
                <w:rPr>
                  <w:rFonts w:ascii="Times New Roman" w:hAnsi="Times New Roman"/>
                  <w:i/>
                  <w:lang w:val="ru-RU"/>
                </w:rPr>
                <w:t>-039</w:t>
              </w:r>
              <w:r w:rsidRPr="008E52C2">
                <w:rPr>
                  <w:rFonts w:ascii="Times New Roman" w:hAnsi="Times New Roman"/>
                  <w:i/>
                  <w:lang w:val="ru-RU"/>
                </w:rPr>
                <w:t xml:space="preserve"> „</w:t>
              </w:r>
              <w:proofErr w:type="spellStart"/>
              <w:r w:rsidRPr="008E52C2">
                <w:rPr>
                  <w:rFonts w:ascii="Times New Roman" w:hAnsi="Times New Roman"/>
                  <w:i/>
                  <w:lang w:val="ru-RU"/>
                </w:rPr>
                <w:t>Изпълнение</w:t>
              </w:r>
              <w:proofErr w:type="spellEnd"/>
              <w:r w:rsidRPr="008E52C2">
                <w:rPr>
                  <w:rFonts w:ascii="Times New Roman" w:hAnsi="Times New Roman"/>
                  <w:i/>
                  <w:lang w:val="ru-RU"/>
                </w:rPr>
                <w:t xml:space="preserve"> на </w:t>
              </w:r>
              <w:proofErr w:type="spellStart"/>
              <w:r w:rsidRPr="008E52C2">
                <w:rPr>
                  <w:rFonts w:ascii="Times New Roman" w:hAnsi="Times New Roman"/>
                  <w:i/>
                  <w:lang w:val="ru-RU"/>
                </w:rPr>
                <w:t>Интегрирани</w:t>
              </w:r>
              <w:proofErr w:type="spellEnd"/>
              <w:r w:rsidRPr="008E52C2">
                <w:rPr>
                  <w:rFonts w:ascii="Times New Roman" w:hAnsi="Times New Roman"/>
                  <w:i/>
                  <w:lang w:val="ru-RU"/>
                </w:rPr>
                <w:t xml:space="preserve"> </w:t>
              </w:r>
              <w:proofErr w:type="spellStart"/>
              <w:r w:rsidRPr="008E52C2">
                <w:rPr>
                  <w:rFonts w:ascii="Times New Roman" w:hAnsi="Times New Roman"/>
                  <w:i/>
                  <w:lang w:val="ru-RU"/>
                </w:rPr>
                <w:t>планове</w:t>
              </w:r>
              <w:proofErr w:type="spellEnd"/>
              <w:r w:rsidRPr="008E52C2">
                <w:rPr>
                  <w:rFonts w:ascii="Times New Roman" w:hAnsi="Times New Roman"/>
                  <w:i/>
                  <w:lang w:val="ru-RU"/>
                </w:rPr>
                <w:t xml:space="preserve"> за </w:t>
              </w:r>
              <w:proofErr w:type="spellStart"/>
              <w:r w:rsidRPr="008E52C2">
                <w:rPr>
                  <w:rFonts w:ascii="Times New Roman" w:hAnsi="Times New Roman"/>
                  <w:i/>
                  <w:lang w:val="ru-RU"/>
                </w:rPr>
                <w:t>градско</w:t>
              </w:r>
              <w:proofErr w:type="spellEnd"/>
              <w:r w:rsidRPr="008E52C2">
                <w:rPr>
                  <w:rFonts w:ascii="Times New Roman" w:hAnsi="Times New Roman"/>
                  <w:i/>
                  <w:lang w:val="ru-RU"/>
                </w:rPr>
                <w:t xml:space="preserve"> </w:t>
              </w:r>
              <w:proofErr w:type="spellStart"/>
              <w:r w:rsidRPr="008E52C2">
                <w:rPr>
                  <w:rFonts w:ascii="Times New Roman" w:hAnsi="Times New Roman"/>
                  <w:i/>
                  <w:lang w:val="ru-RU"/>
                </w:rPr>
                <w:t>възстановяване</w:t>
              </w:r>
              <w:proofErr w:type="spellEnd"/>
              <w:r w:rsidRPr="008E52C2">
                <w:rPr>
                  <w:rFonts w:ascii="Times New Roman" w:hAnsi="Times New Roman"/>
                  <w:i/>
                  <w:lang w:val="ru-RU"/>
                </w:rPr>
                <w:t xml:space="preserve"> и развитие</w:t>
              </w:r>
              <w:r w:rsidRPr="008E52C2" w:rsidDel="006F10D2">
                <w:rPr>
                  <w:rFonts w:ascii="Times New Roman" w:hAnsi="Times New Roman"/>
                  <w:i/>
                  <w:lang w:val="ru-RU"/>
                </w:rPr>
                <w:t xml:space="preserve"> </w:t>
              </w:r>
              <w:r>
                <w:rPr>
                  <w:rFonts w:ascii="Times New Roman" w:hAnsi="Times New Roman"/>
                  <w:i/>
                  <w:lang w:val="ru-RU"/>
                </w:rPr>
                <w:t>2014-2020</w:t>
              </w:r>
              <w:r w:rsidRPr="008E52C2">
                <w:rPr>
                  <w:rFonts w:ascii="Times New Roman" w:hAnsi="Times New Roman"/>
                  <w:i/>
                  <w:lang w:val="ru-RU"/>
                </w:rPr>
                <w:t>”</w:t>
              </w:r>
            </w:p>
          </w:tc>
          <w:tc>
            <w:tcPr>
              <w:tcW w:w="709" w:type="dxa"/>
              <w:shd w:val="clear" w:color="auto" w:fill="auto"/>
              <w:vAlign w:val="center"/>
            </w:tcPr>
            <w:p w:rsidR="009870DC" w:rsidRPr="008E52C2" w:rsidRDefault="009870DC"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D60263">
                <w:rPr>
                  <w:rFonts w:ascii="Times New Roman" w:hAnsi="Times New Roman"/>
                  <w:noProof/>
                </w:rPr>
                <w:t>10</w:t>
              </w:r>
              <w:r w:rsidRPr="008E52C2">
                <w:rPr>
                  <w:rFonts w:ascii="Times New Roman" w:hAnsi="Times New Roman"/>
                  <w:noProof/>
                </w:rPr>
                <w:fldChar w:fldCharType="end"/>
              </w:r>
            </w:p>
            <w:p w:rsidR="009870DC" w:rsidRPr="008E52C2" w:rsidRDefault="009870DC" w:rsidP="0077729B">
              <w:pPr>
                <w:pStyle w:val="Footer"/>
                <w:jc w:val="center"/>
                <w:rPr>
                  <w:rFonts w:ascii="Times New Roman" w:hAnsi="Times New Roman"/>
                </w:rPr>
              </w:pPr>
            </w:p>
          </w:tc>
        </w:tr>
      </w:tbl>
      <w:p w:rsidR="009870DC" w:rsidRPr="009C1720" w:rsidRDefault="009870DC" w:rsidP="009C1720">
        <w:pPr>
          <w:pStyle w:val="Foote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C52" w:rsidRDefault="00656C52" w:rsidP="0025390F">
      <w:r>
        <w:separator/>
      </w:r>
    </w:p>
  </w:footnote>
  <w:footnote w:type="continuationSeparator" w:id="0">
    <w:p w:rsidR="00656C52" w:rsidRDefault="00656C52" w:rsidP="0025390F">
      <w:r>
        <w:continuationSeparator/>
      </w:r>
    </w:p>
  </w:footnote>
  <w:footnote w:id="1">
    <w:p w:rsidR="009870DC" w:rsidRPr="00EC7395" w:rsidRDefault="009870DC" w:rsidP="00412AC4">
      <w:pPr>
        <w:pStyle w:val="FootnoteText"/>
        <w:rPr>
          <w:rFonts w:ascii="Times New Roman" w:hAnsi="Times New Roman"/>
          <w:sz w:val="18"/>
          <w:szCs w:val="18"/>
          <w:lang w:val="bg-BG"/>
        </w:rPr>
      </w:pPr>
      <w:r w:rsidRPr="00EC7395">
        <w:rPr>
          <w:rStyle w:val="FootnoteReference"/>
          <w:rFonts w:ascii="Times New Roman" w:hAnsi="Times New Roman"/>
          <w:sz w:val="18"/>
          <w:szCs w:val="18"/>
        </w:rPr>
        <w:footnoteRef/>
      </w:r>
      <w:r w:rsidRPr="0042049F">
        <w:rPr>
          <w:rFonts w:ascii="Times New Roman" w:hAnsi="Times New Roman"/>
          <w:sz w:val="18"/>
          <w:szCs w:val="18"/>
          <w:lang w:val="bg-BG"/>
        </w:rPr>
        <w:t xml:space="preserve"> </w:t>
      </w:r>
      <w:r w:rsidRPr="00EC7395">
        <w:rPr>
          <w:rFonts w:ascii="Times New Roman" w:hAnsi="Times New Roman"/>
          <w:sz w:val="18"/>
          <w:szCs w:val="18"/>
          <w:lang w:val="bg-BG"/>
        </w:rPr>
        <w:t>Ако един от критериите не е изпълнен, то мярката е извън обхвата на ОРГО.</w:t>
      </w:r>
    </w:p>
  </w:footnote>
  <w:footnote w:id="2">
    <w:p w:rsidR="009870DC" w:rsidRPr="00EC7395" w:rsidRDefault="009870DC" w:rsidP="00412AC4">
      <w:pPr>
        <w:pStyle w:val="FootnoteText"/>
        <w:rPr>
          <w:rFonts w:ascii="Times New Roman" w:hAnsi="Times New Roman"/>
          <w:sz w:val="18"/>
          <w:szCs w:val="18"/>
          <w:lang w:val="bg-BG"/>
        </w:rPr>
      </w:pPr>
      <w:r w:rsidRPr="00EC7395">
        <w:rPr>
          <w:rStyle w:val="FootnoteReference"/>
          <w:rFonts w:ascii="Times New Roman" w:hAnsi="Times New Roman"/>
          <w:sz w:val="18"/>
          <w:szCs w:val="18"/>
        </w:rPr>
        <w:footnoteRef/>
      </w:r>
      <w:r w:rsidRPr="0042049F">
        <w:rPr>
          <w:rFonts w:ascii="Times New Roman" w:hAnsi="Times New Roman"/>
          <w:sz w:val="18"/>
          <w:szCs w:val="18"/>
          <w:lang w:val="bg-BG"/>
        </w:rPr>
        <w:t xml:space="preserve"> </w:t>
      </w:r>
      <w:r w:rsidRPr="00EC7395">
        <w:rPr>
          <w:rFonts w:ascii="Times New Roman" w:hAnsi="Times New Roman"/>
          <w:sz w:val="18"/>
          <w:szCs w:val="18"/>
          <w:lang w:val="bg-BG"/>
        </w:rPr>
        <w:t>Ако един от критериите не е изпълнен, то мярката е извън обхвата на ОРГО.</w:t>
      </w:r>
    </w:p>
  </w:footnote>
  <w:footnote w:id="3">
    <w:p w:rsidR="009870DC" w:rsidRPr="00CA65D7" w:rsidRDefault="009870DC" w:rsidP="00412AC4">
      <w:pPr>
        <w:pStyle w:val="FootnoteText"/>
        <w:ind w:left="142" w:hanging="142"/>
        <w:jc w:val="both"/>
        <w:rPr>
          <w:rFonts w:ascii="Times New Roman" w:hAnsi="Times New Roman"/>
          <w:sz w:val="18"/>
          <w:szCs w:val="18"/>
          <w:lang w:val="bg-BG"/>
        </w:rPr>
      </w:pPr>
      <w:r w:rsidRPr="00CA65D7">
        <w:rPr>
          <w:rStyle w:val="FootnoteReference"/>
          <w:rFonts w:ascii="Times New Roman" w:hAnsi="Times New Roman"/>
          <w:sz w:val="18"/>
          <w:szCs w:val="18"/>
        </w:rPr>
        <w:footnoteRef/>
      </w:r>
      <w:r w:rsidRPr="009818BF">
        <w:rPr>
          <w:rFonts w:ascii="Times New Roman" w:hAnsi="Times New Roman"/>
          <w:sz w:val="18"/>
          <w:szCs w:val="18"/>
          <w:lang w:val="bg-BG"/>
        </w:rPr>
        <w:t xml:space="preserve"> </w:t>
      </w:r>
      <w:r>
        <w:rPr>
          <w:rFonts w:ascii="Times New Roman" w:hAnsi="Times New Roman"/>
          <w:sz w:val="18"/>
          <w:szCs w:val="18"/>
          <w:lang w:val="bg-BG"/>
        </w:rPr>
        <w:t xml:space="preserve"> </w:t>
      </w:r>
      <w:r w:rsidRPr="00CA65D7">
        <w:rPr>
          <w:rFonts w:ascii="Times New Roman" w:hAnsi="Times New Roman"/>
          <w:sz w:val="18"/>
          <w:szCs w:val="18"/>
          <w:lang w:val="bg-BG"/>
        </w:rPr>
        <w:t xml:space="preserve">Когато в становището на Министерство на финансите се съдържат указания и бележки, публичният орган следва да ги отрази изцяло в текста на мярката. Несъобразяването със становището на МФ и предоставяне на помощта при условията на непотвърдено съответствие с ОРГО е предпоставка за предоставяне на неправомерна помощ или за прилагане на </w:t>
      </w:r>
      <w:bookmarkStart w:id="0" w:name="_GoBack"/>
      <w:r w:rsidRPr="00CA65D7">
        <w:rPr>
          <w:rFonts w:ascii="Times New Roman" w:hAnsi="Times New Roman"/>
          <w:sz w:val="18"/>
          <w:szCs w:val="18"/>
          <w:lang w:val="bg-BG"/>
        </w:rPr>
        <w:t>чл</w:t>
      </w:r>
      <w:bookmarkEnd w:id="0"/>
      <w:r w:rsidRPr="00CA65D7">
        <w:rPr>
          <w:rFonts w:ascii="Times New Roman" w:hAnsi="Times New Roman"/>
          <w:sz w:val="18"/>
          <w:szCs w:val="18"/>
          <w:lang w:val="bg-BG"/>
        </w:rPr>
        <w:t>. 7 и чл. 8 от ЗДП.</w:t>
      </w:r>
    </w:p>
  </w:footnote>
  <w:footnote w:id="4">
    <w:p w:rsidR="009870DC" w:rsidRPr="00EC7395" w:rsidRDefault="009870DC" w:rsidP="00412AC4">
      <w:pPr>
        <w:pStyle w:val="FootnoteText"/>
        <w:rPr>
          <w:rFonts w:ascii="Times New Roman" w:hAnsi="Times New Roman"/>
          <w:sz w:val="18"/>
          <w:szCs w:val="18"/>
          <w:lang w:val="bg-BG"/>
        </w:rPr>
      </w:pPr>
      <w:r w:rsidRPr="00EC7395">
        <w:rPr>
          <w:rStyle w:val="FootnoteReference"/>
          <w:rFonts w:ascii="Times New Roman" w:hAnsi="Times New Roman"/>
          <w:sz w:val="18"/>
          <w:szCs w:val="18"/>
        </w:rPr>
        <w:footnoteRef/>
      </w:r>
      <w:r w:rsidRPr="009818BF">
        <w:rPr>
          <w:rFonts w:ascii="Times New Roman" w:hAnsi="Times New Roman"/>
          <w:sz w:val="18"/>
          <w:szCs w:val="18"/>
          <w:lang w:val="bg-BG"/>
        </w:rPr>
        <w:t xml:space="preserve"> </w:t>
      </w:r>
      <w:r w:rsidRPr="00EC7395">
        <w:rPr>
          <w:rFonts w:ascii="Times New Roman" w:hAnsi="Times New Roman"/>
          <w:sz w:val="18"/>
          <w:szCs w:val="18"/>
          <w:lang w:val="bg-BG"/>
        </w:rPr>
        <w:t>Ако един от критериите не е изпълнен, то мярката е извън обхвата на</w:t>
      </w:r>
      <w:r>
        <w:rPr>
          <w:rFonts w:ascii="Times New Roman" w:hAnsi="Times New Roman"/>
          <w:sz w:val="18"/>
          <w:szCs w:val="18"/>
          <w:lang w:val="bg-BG"/>
        </w:rPr>
        <w:t xml:space="preserve"> Регламент 1370/2007</w:t>
      </w:r>
      <w:r w:rsidRPr="00EC7395">
        <w:rPr>
          <w:rFonts w:ascii="Times New Roman" w:hAnsi="Times New Roman"/>
          <w:sz w:val="18"/>
          <w:szCs w:val="18"/>
          <w:lang w:val="bg-BG"/>
        </w:rPr>
        <w:t>.</w:t>
      </w:r>
    </w:p>
  </w:footnote>
  <w:footnote w:id="5">
    <w:p w:rsidR="009870DC" w:rsidRPr="00EC7395" w:rsidRDefault="009870DC" w:rsidP="00616B80">
      <w:pPr>
        <w:pStyle w:val="FootnoteText"/>
        <w:rPr>
          <w:rFonts w:ascii="Times New Roman" w:hAnsi="Times New Roman"/>
          <w:sz w:val="18"/>
          <w:szCs w:val="18"/>
          <w:lang w:val="bg-BG"/>
        </w:rPr>
      </w:pPr>
      <w:r w:rsidRPr="00EC7395">
        <w:rPr>
          <w:rStyle w:val="FootnoteReference"/>
          <w:rFonts w:ascii="Times New Roman" w:hAnsi="Times New Roman"/>
          <w:sz w:val="18"/>
          <w:szCs w:val="18"/>
        </w:rPr>
        <w:footnoteRef/>
      </w:r>
      <w:r w:rsidRPr="003F3363">
        <w:rPr>
          <w:rFonts w:ascii="Times New Roman" w:hAnsi="Times New Roman"/>
          <w:sz w:val="18"/>
          <w:szCs w:val="18"/>
          <w:lang w:val="bg-BG"/>
        </w:rPr>
        <w:t xml:space="preserve"> </w:t>
      </w:r>
      <w:r w:rsidRPr="00EC7395">
        <w:rPr>
          <w:rFonts w:ascii="Times New Roman" w:hAnsi="Times New Roman"/>
          <w:sz w:val="18"/>
          <w:szCs w:val="18"/>
          <w:lang w:val="bg-BG"/>
        </w:rPr>
        <w:t>Ако един от критериите не е изпълнен, то мярката е извън обхвата на ОРГО.</w:t>
      </w:r>
    </w:p>
  </w:footnote>
  <w:footnote w:id="6">
    <w:p w:rsidR="009870DC" w:rsidRPr="00EC7395" w:rsidRDefault="009870DC" w:rsidP="00616B80">
      <w:pPr>
        <w:pStyle w:val="FootnoteText"/>
        <w:rPr>
          <w:rFonts w:ascii="Times New Roman" w:hAnsi="Times New Roman"/>
          <w:sz w:val="18"/>
          <w:szCs w:val="18"/>
          <w:lang w:val="bg-BG"/>
        </w:rPr>
      </w:pPr>
      <w:r w:rsidRPr="00EC7395">
        <w:rPr>
          <w:rStyle w:val="FootnoteReference"/>
          <w:rFonts w:ascii="Times New Roman" w:hAnsi="Times New Roman"/>
          <w:sz w:val="18"/>
          <w:szCs w:val="18"/>
        </w:rPr>
        <w:footnoteRef/>
      </w:r>
      <w:r w:rsidRPr="003F3363">
        <w:rPr>
          <w:rFonts w:ascii="Times New Roman" w:hAnsi="Times New Roman"/>
          <w:sz w:val="18"/>
          <w:szCs w:val="18"/>
          <w:lang w:val="bg-BG"/>
        </w:rPr>
        <w:t xml:space="preserve"> </w:t>
      </w:r>
      <w:r w:rsidRPr="00EC7395">
        <w:rPr>
          <w:rFonts w:ascii="Times New Roman" w:hAnsi="Times New Roman"/>
          <w:sz w:val="18"/>
          <w:szCs w:val="18"/>
          <w:lang w:val="bg-BG"/>
        </w:rPr>
        <w:t>Ако един от критериите не е изпълнен, то мярката е извън обхвата на ОРГО.</w:t>
      </w:r>
    </w:p>
  </w:footnote>
  <w:footnote w:id="7">
    <w:p w:rsidR="009870DC" w:rsidRPr="00CA65D7" w:rsidRDefault="009870DC" w:rsidP="00616B80">
      <w:pPr>
        <w:pStyle w:val="FootnoteText"/>
        <w:ind w:left="142" w:hanging="142"/>
        <w:jc w:val="both"/>
        <w:rPr>
          <w:rFonts w:ascii="Times New Roman" w:hAnsi="Times New Roman"/>
          <w:sz w:val="18"/>
          <w:szCs w:val="18"/>
          <w:lang w:val="bg-BG"/>
        </w:rPr>
      </w:pPr>
      <w:r w:rsidRPr="00CA65D7">
        <w:rPr>
          <w:rStyle w:val="FootnoteReference"/>
          <w:rFonts w:ascii="Times New Roman" w:hAnsi="Times New Roman"/>
          <w:sz w:val="18"/>
          <w:szCs w:val="18"/>
        </w:rPr>
        <w:footnoteRef/>
      </w:r>
      <w:r w:rsidRPr="003F3363">
        <w:rPr>
          <w:rFonts w:ascii="Times New Roman" w:hAnsi="Times New Roman"/>
          <w:sz w:val="18"/>
          <w:szCs w:val="18"/>
          <w:lang w:val="bg-BG"/>
        </w:rPr>
        <w:t xml:space="preserve"> </w:t>
      </w:r>
      <w:r>
        <w:rPr>
          <w:rFonts w:ascii="Times New Roman" w:hAnsi="Times New Roman"/>
          <w:sz w:val="18"/>
          <w:szCs w:val="18"/>
          <w:lang w:val="bg-BG"/>
        </w:rPr>
        <w:t xml:space="preserve"> </w:t>
      </w:r>
      <w:r w:rsidRPr="00CA65D7">
        <w:rPr>
          <w:rFonts w:ascii="Times New Roman" w:hAnsi="Times New Roman"/>
          <w:sz w:val="18"/>
          <w:szCs w:val="18"/>
          <w:lang w:val="bg-BG"/>
        </w:rPr>
        <w:t>Когато в становището на Министерство на финансите се съдържат указания и бележки, публичният орган следва да ги отрази изцяло в текста на мярката. Несъобразяването със становището на МФ и предоставяне на помощта при условията на непотвърдено съответствие с ОРГО е предпоставка за предоставяне на неправомерна помощ или за прилагане на чл. 7 и чл. 8 от ЗДП.</w:t>
      </w:r>
    </w:p>
  </w:footnote>
  <w:footnote w:id="8">
    <w:p w:rsidR="009870DC" w:rsidRPr="0042049F" w:rsidRDefault="009870DC">
      <w:pPr>
        <w:pStyle w:val="FootnoteText"/>
        <w:rPr>
          <w:sz w:val="16"/>
          <w:szCs w:val="16"/>
          <w:lang w:val="bg-BG"/>
        </w:rPr>
      </w:pPr>
      <w:r>
        <w:rPr>
          <w:rStyle w:val="FootnoteReference"/>
        </w:rPr>
        <w:footnoteRef/>
      </w:r>
      <w:r w:rsidRPr="0042049F">
        <w:rPr>
          <w:sz w:val="16"/>
          <w:szCs w:val="16"/>
          <w:lang w:val="bg-BG"/>
        </w:rPr>
        <w:t xml:space="preserve"> </w:t>
      </w:r>
      <w:r w:rsidRPr="0042049F">
        <w:rPr>
          <w:rFonts w:ascii="Times New Roman" w:hAnsi="Times New Roman"/>
          <w:sz w:val="16"/>
          <w:szCs w:val="16"/>
          <w:lang w:val="bg-BG"/>
        </w:rPr>
        <w:t>Съгласно</w:t>
      </w:r>
      <w:r w:rsidRPr="0042049F">
        <w:rPr>
          <w:rFonts w:ascii="Times New Roman" w:hAnsi="Times New Roman"/>
          <w:lang w:val="bg-BG"/>
        </w:rPr>
        <w:t xml:space="preserve"> </w:t>
      </w:r>
      <w:r w:rsidRPr="0042049F">
        <w:rPr>
          <w:rFonts w:ascii="Times New Roman" w:hAnsi="Times New Roman"/>
          <w:sz w:val="16"/>
          <w:szCs w:val="16"/>
          <w:lang w:val="bg-BG"/>
        </w:rPr>
        <w:t>Съобщение на Комисията „Рамка на ЕС за държавна помощ под формата на компенсации за обществени услуги (2011г.) (2012/С 8/03) терминът „държава-членка: включва централните, регионалните и местните органи.</w:t>
      </w:r>
      <w:r>
        <w:rPr>
          <w:sz w:val="16"/>
          <w:szCs w:val="16"/>
          <w:lang w:val="bg-BG"/>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0DC" w:rsidRDefault="009870DC" w:rsidP="009C1720">
    <w:pPr>
      <w:pStyle w:val="Header"/>
      <w:pBdr>
        <w:bottom w:val="single" w:sz="6" w:space="1" w:color="auto"/>
      </w:pBdr>
      <w:ind w:left="-142"/>
      <w:rPr>
        <w:noProof/>
        <w:lang w:val="bg-BG"/>
      </w:rPr>
    </w:pPr>
    <w:r>
      <w:rPr>
        <w:noProof/>
        <w:lang w:val="bg-BG" w:eastAsia="bg-BG"/>
      </w:rPr>
      <w:drawing>
        <wp:anchor distT="0" distB="0" distL="114300" distR="114300" simplePos="0" relativeHeight="251660288" behindDoc="0" locked="0" layoutInCell="1" allowOverlap="1" wp14:anchorId="662A3EBE" wp14:editId="7DB5FA6D">
          <wp:simplePos x="0" y="0"/>
          <wp:positionH relativeFrom="column">
            <wp:align>right</wp:align>
          </wp:positionH>
          <wp:positionV relativeFrom="paragraph">
            <wp:posOffset>25400</wp:posOffset>
          </wp:positionV>
          <wp:extent cx="2162810" cy="747395"/>
          <wp:effectExtent l="19050" t="0" r="8890" b="0"/>
          <wp:wrapNone/>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srcRect/>
                  <a:stretch>
                    <a:fillRect/>
                  </a:stretch>
                </pic:blipFill>
                <pic:spPr bwMode="auto">
                  <a:xfrm>
                    <a:off x="0" y="0"/>
                    <a:ext cx="2162810" cy="747395"/>
                  </a:xfrm>
                  <a:prstGeom prst="rect">
                    <a:avLst/>
                  </a:prstGeom>
                  <a:noFill/>
                  <a:ln w="9525">
                    <a:noFill/>
                    <a:miter lim="800000"/>
                    <a:headEnd/>
                    <a:tailEnd/>
                  </a:ln>
                </pic:spPr>
              </pic:pic>
            </a:graphicData>
          </a:graphic>
        </wp:anchor>
      </w:drawing>
    </w:r>
    <w:r>
      <w:rPr>
        <w:noProof/>
        <w:lang w:val="bg-BG" w:eastAsia="bg-BG"/>
      </w:rPr>
      <w:drawing>
        <wp:inline distT="0" distB="0" distL="0" distR="0" wp14:anchorId="49552E05" wp14:editId="63D34A8F">
          <wp:extent cx="2203450" cy="77025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203450" cy="770255"/>
                  </a:xfrm>
                  <a:prstGeom prst="rect">
                    <a:avLst/>
                  </a:prstGeom>
                  <a:noFill/>
                  <a:ln w="9525">
                    <a:noFill/>
                    <a:miter lim="800000"/>
                    <a:headEnd/>
                    <a:tailEnd/>
                  </a:ln>
                </pic:spPr>
              </pic:pic>
            </a:graphicData>
          </a:graphic>
        </wp:inline>
      </w:drawing>
    </w:r>
    <w:r w:rsidRPr="005B1E7A">
      <w:rPr>
        <w:noProof/>
      </w:rPr>
      <w:tab/>
    </w:r>
    <w:r>
      <w:rPr>
        <w:noProof/>
      </w:rPr>
      <w:tab/>
    </w:r>
  </w:p>
  <w:p w:rsidR="009870DC" w:rsidRPr="00CE75E3" w:rsidRDefault="009870DC" w:rsidP="00CE75E3">
    <w:pPr>
      <w:pStyle w:val="Header"/>
      <w:pBdr>
        <w:bottom w:val="single" w:sz="6" w:space="1" w:color="auto"/>
      </w:pBdr>
      <w:ind w:left="-142"/>
      <w:jc w:val="right"/>
      <w:rPr>
        <w:caps/>
        <w:lang w:val="bg-BG"/>
      </w:rPr>
    </w:pPr>
    <w:r w:rsidRPr="00CE75E3">
      <w:rPr>
        <w:caps/>
        <w:noProof/>
        <w:lang w:val="bg-BG"/>
      </w:rPr>
      <w:t>Приложение О2</w:t>
    </w:r>
  </w:p>
  <w:p w:rsidR="009870DC" w:rsidRDefault="009870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D161B"/>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BF6E2E"/>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73246AA"/>
    <w:multiLevelType w:val="hybridMultilevel"/>
    <w:tmpl w:val="564031A0"/>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nsid w:val="0EA9092F"/>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337534A"/>
    <w:multiLevelType w:val="hybridMultilevel"/>
    <w:tmpl w:val="16284B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55A42CF"/>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192A1E08"/>
    <w:multiLevelType w:val="hybridMultilevel"/>
    <w:tmpl w:val="94EA4E8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92D0D8A"/>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1A8D52D7"/>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9">
    <w:nsid w:val="1D35421E"/>
    <w:multiLevelType w:val="hybridMultilevel"/>
    <w:tmpl w:val="7EECA9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1DB73A5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44A6AA2"/>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2">
    <w:nsid w:val="292061B4"/>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3">
    <w:nsid w:val="29E62389"/>
    <w:multiLevelType w:val="hybridMultilevel"/>
    <w:tmpl w:val="E00E0AE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B773F2F"/>
    <w:multiLevelType w:val="hybridMultilevel"/>
    <w:tmpl w:val="8F8C73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BA91B7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E6A60CB"/>
    <w:multiLevelType w:val="hybridMultilevel"/>
    <w:tmpl w:val="311690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315C4D4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5C45C7C"/>
    <w:multiLevelType w:val="hybridMultilevel"/>
    <w:tmpl w:val="A1A255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368D6D71"/>
    <w:multiLevelType w:val="hybridMultilevel"/>
    <w:tmpl w:val="564031A0"/>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0">
    <w:nsid w:val="45866192"/>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8193AD1"/>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2">
    <w:nsid w:val="494820E7"/>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3">
    <w:nsid w:val="4A0D1231"/>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4">
    <w:nsid w:val="4B9378E2"/>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5">
    <w:nsid w:val="50C4449B"/>
    <w:multiLevelType w:val="hybridMultilevel"/>
    <w:tmpl w:val="564031A0"/>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nsid w:val="51200038"/>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7">
    <w:nsid w:val="530D6FF2"/>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543A7B25"/>
    <w:multiLevelType w:val="hybridMultilevel"/>
    <w:tmpl w:val="31A4CE02"/>
    <w:lvl w:ilvl="0" w:tplc="04020001">
      <w:start w:val="1"/>
      <w:numFmt w:val="bullet"/>
      <w:lvlText w:val=""/>
      <w:lvlJc w:val="left"/>
      <w:pPr>
        <w:ind w:left="764" w:hanging="360"/>
      </w:pPr>
      <w:rPr>
        <w:rFonts w:ascii="Symbol" w:hAnsi="Symbol" w:hint="default"/>
      </w:rPr>
    </w:lvl>
    <w:lvl w:ilvl="1" w:tplc="04020003" w:tentative="1">
      <w:start w:val="1"/>
      <w:numFmt w:val="bullet"/>
      <w:lvlText w:val="o"/>
      <w:lvlJc w:val="left"/>
      <w:pPr>
        <w:ind w:left="1484" w:hanging="360"/>
      </w:pPr>
      <w:rPr>
        <w:rFonts w:ascii="Courier New" w:hAnsi="Courier New" w:cs="Courier New" w:hint="default"/>
      </w:rPr>
    </w:lvl>
    <w:lvl w:ilvl="2" w:tplc="04020005" w:tentative="1">
      <w:start w:val="1"/>
      <w:numFmt w:val="bullet"/>
      <w:lvlText w:val=""/>
      <w:lvlJc w:val="left"/>
      <w:pPr>
        <w:ind w:left="2204" w:hanging="360"/>
      </w:pPr>
      <w:rPr>
        <w:rFonts w:ascii="Wingdings" w:hAnsi="Wingdings" w:hint="default"/>
      </w:rPr>
    </w:lvl>
    <w:lvl w:ilvl="3" w:tplc="04020001" w:tentative="1">
      <w:start w:val="1"/>
      <w:numFmt w:val="bullet"/>
      <w:lvlText w:val=""/>
      <w:lvlJc w:val="left"/>
      <w:pPr>
        <w:ind w:left="2924" w:hanging="360"/>
      </w:pPr>
      <w:rPr>
        <w:rFonts w:ascii="Symbol" w:hAnsi="Symbol" w:hint="default"/>
      </w:rPr>
    </w:lvl>
    <w:lvl w:ilvl="4" w:tplc="04020003" w:tentative="1">
      <w:start w:val="1"/>
      <w:numFmt w:val="bullet"/>
      <w:lvlText w:val="o"/>
      <w:lvlJc w:val="left"/>
      <w:pPr>
        <w:ind w:left="3644" w:hanging="360"/>
      </w:pPr>
      <w:rPr>
        <w:rFonts w:ascii="Courier New" w:hAnsi="Courier New" w:cs="Courier New" w:hint="default"/>
      </w:rPr>
    </w:lvl>
    <w:lvl w:ilvl="5" w:tplc="04020005" w:tentative="1">
      <w:start w:val="1"/>
      <w:numFmt w:val="bullet"/>
      <w:lvlText w:val=""/>
      <w:lvlJc w:val="left"/>
      <w:pPr>
        <w:ind w:left="4364" w:hanging="360"/>
      </w:pPr>
      <w:rPr>
        <w:rFonts w:ascii="Wingdings" w:hAnsi="Wingdings" w:hint="default"/>
      </w:rPr>
    </w:lvl>
    <w:lvl w:ilvl="6" w:tplc="04020001" w:tentative="1">
      <w:start w:val="1"/>
      <w:numFmt w:val="bullet"/>
      <w:lvlText w:val=""/>
      <w:lvlJc w:val="left"/>
      <w:pPr>
        <w:ind w:left="5084" w:hanging="360"/>
      </w:pPr>
      <w:rPr>
        <w:rFonts w:ascii="Symbol" w:hAnsi="Symbol" w:hint="default"/>
      </w:rPr>
    </w:lvl>
    <w:lvl w:ilvl="7" w:tplc="04020003" w:tentative="1">
      <w:start w:val="1"/>
      <w:numFmt w:val="bullet"/>
      <w:lvlText w:val="o"/>
      <w:lvlJc w:val="left"/>
      <w:pPr>
        <w:ind w:left="5804" w:hanging="360"/>
      </w:pPr>
      <w:rPr>
        <w:rFonts w:ascii="Courier New" w:hAnsi="Courier New" w:cs="Courier New" w:hint="default"/>
      </w:rPr>
    </w:lvl>
    <w:lvl w:ilvl="8" w:tplc="04020005" w:tentative="1">
      <w:start w:val="1"/>
      <w:numFmt w:val="bullet"/>
      <w:lvlText w:val=""/>
      <w:lvlJc w:val="left"/>
      <w:pPr>
        <w:ind w:left="6524" w:hanging="360"/>
      </w:pPr>
      <w:rPr>
        <w:rFonts w:ascii="Wingdings" w:hAnsi="Wingdings" w:hint="default"/>
      </w:rPr>
    </w:lvl>
  </w:abstractNum>
  <w:abstractNum w:abstractNumId="29">
    <w:nsid w:val="55A31DA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5BED6ADF"/>
    <w:multiLevelType w:val="hybridMultilevel"/>
    <w:tmpl w:val="73A275FC"/>
    <w:lvl w:ilvl="0" w:tplc="04020001">
      <w:start w:val="1"/>
      <w:numFmt w:val="bullet"/>
      <w:lvlText w:val=""/>
      <w:lvlJc w:val="left"/>
      <w:pPr>
        <w:ind w:left="775" w:hanging="360"/>
      </w:pPr>
      <w:rPr>
        <w:rFonts w:ascii="Symbol" w:hAnsi="Symbol" w:hint="default"/>
      </w:rPr>
    </w:lvl>
    <w:lvl w:ilvl="1" w:tplc="04020003" w:tentative="1">
      <w:start w:val="1"/>
      <w:numFmt w:val="bullet"/>
      <w:lvlText w:val="o"/>
      <w:lvlJc w:val="left"/>
      <w:pPr>
        <w:ind w:left="1495" w:hanging="360"/>
      </w:pPr>
      <w:rPr>
        <w:rFonts w:ascii="Courier New" w:hAnsi="Courier New" w:cs="Courier New" w:hint="default"/>
      </w:rPr>
    </w:lvl>
    <w:lvl w:ilvl="2" w:tplc="04020005" w:tentative="1">
      <w:start w:val="1"/>
      <w:numFmt w:val="bullet"/>
      <w:lvlText w:val=""/>
      <w:lvlJc w:val="left"/>
      <w:pPr>
        <w:ind w:left="2215" w:hanging="360"/>
      </w:pPr>
      <w:rPr>
        <w:rFonts w:ascii="Wingdings" w:hAnsi="Wingdings" w:hint="default"/>
      </w:rPr>
    </w:lvl>
    <w:lvl w:ilvl="3" w:tplc="04020001" w:tentative="1">
      <w:start w:val="1"/>
      <w:numFmt w:val="bullet"/>
      <w:lvlText w:val=""/>
      <w:lvlJc w:val="left"/>
      <w:pPr>
        <w:ind w:left="2935" w:hanging="360"/>
      </w:pPr>
      <w:rPr>
        <w:rFonts w:ascii="Symbol" w:hAnsi="Symbol" w:hint="default"/>
      </w:rPr>
    </w:lvl>
    <w:lvl w:ilvl="4" w:tplc="04020003" w:tentative="1">
      <w:start w:val="1"/>
      <w:numFmt w:val="bullet"/>
      <w:lvlText w:val="o"/>
      <w:lvlJc w:val="left"/>
      <w:pPr>
        <w:ind w:left="3655" w:hanging="360"/>
      </w:pPr>
      <w:rPr>
        <w:rFonts w:ascii="Courier New" w:hAnsi="Courier New" w:cs="Courier New" w:hint="default"/>
      </w:rPr>
    </w:lvl>
    <w:lvl w:ilvl="5" w:tplc="04020005" w:tentative="1">
      <w:start w:val="1"/>
      <w:numFmt w:val="bullet"/>
      <w:lvlText w:val=""/>
      <w:lvlJc w:val="left"/>
      <w:pPr>
        <w:ind w:left="4375" w:hanging="360"/>
      </w:pPr>
      <w:rPr>
        <w:rFonts w:ascii="Wingdings" w:hAnsi="Wingdings" w:hint="default"/>
      </w:rPr>
    </w:lvl>
    <w:lvl w:ilvl="6" w:tplc="04020001" w:tentative="1">
      <w:start w:val="1"/>
      <w:numFmt w:val="bullet"/>
      <w:lvlText w:val=""/>
      <w:lvlJc w:val="left"/>
      <w:pPr>
        <w:ind w:left="5095" w:hanging="360"/>
      </w:pPr>
      <w:rPr>
        <w:rFonts w:ascii="Symbol" w:hAnsi="Symbol" w:hint="default"/>
      </w:rPr>
    </w:lvl>
    <w:lvl w:ilvl="7" w:tplc="04020003" w:tentative="1">
      <w:start w:val="1"/>
      <w:numFmt w:val="bullet"/>
      <w:lvlText w:val="o"/>
      <w:lvlJc w:val="left"/>
      <w:pPr>
        <w:ind w:left="5815" w:hanging="360"/>
      </w:pPr>
      <w:rPr>
        <w:rFonts w:ascii="Courier New" w:hAnsi="Courier New" w:cs="Courier New" w:hint="default"/>
      </w:rPr>
    </w:lvl>
    <w:lvl w:ilvl="8" w:tplc="04020005" w:tentative="1">
      <w:start w:val="1"/>
      <w:numFmt w:val="bullet"/>
      <w:lvlText w:val=""/>
      <w:lvlJc w:val="left"/>
      <w:pPr>
        <w:ind w:left="6535" w:hanging="360"/>
      </w:pPr>
      <w:rPr>
        <w:rFonts w:ascii="Wingdings" w:hAnsi="Wingdings" w:hint="default"/>
      </w:rPr>
    </w:lvl>
  </w:abstractNum>
  <w:abstractNum w:abstractNumId="31">
    <w:nsid w:val="5D5257F5"/>
    <w:multiLevelType w:val="hybridMultilevel"/>
    <w:tmpl w:val="5B789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5E343BF3"/>
    <w:multiLevelType w:val="hybridMultilevel"/>
    <w:tmpl w:val="0B60D34E"/>
    <w:lvl w:ilvl="0" w:tplc="0AEEBB96">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615C4499"/>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4">
    <w:nsid w:val="664E0045"/>
    <w:multiLevelType w:val="hybridMultilevel"/>
    <w:tmpl w:val="2DEE61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6A0D3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6B380F8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6C3A410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6C764683"/>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9">
    <w:nsid w:val="6C886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6E283BC5"/>
    <w:multiLevelType w:val="hybridMultilevel"/>
    <w:tmpl w:val="C4C419F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6FB250B0"/>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7BA37648"/>
    <w:multiLevelType w:val="hybridMultilevel"/>
    <w:tmpl w:val="564031A0"/>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3">
    <w:nsid w:val="7C075B8C"/>
    <w:multiLevelType w:val="hybridMultilevel"/>
    <w:tmpl w:val="A8BE2068"/>
    <w:lvl w:ilvl="0" w:tplc="0AEEBB96">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nsid w:val="7CA340AB"/>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32"/>
  </w:num>
  <w:num w:numId="2">
    <w:abstractNumId w:val="0"/>
  </w:num>
  <w:num w:numId="3">
    <w:abstractNumId w:val="24"/>
  </w:num>
  <w:num w:numId="4">
    <w:abstractNumId w:val="8"/>
  </w:num>
  <w:num w:numId="5">
    <w:abstractNumId w:val="6"/>
  </w:num>
  <w:num w:numId="6">
    <w:abstractNumId w:val="3"/>
  </w:num>
  <w:num w:numId="7">
    <w:abstractNumId w:val="36"/>
  </w:num>
  <w:num w:numId="8">
    <w:abstractNumId w:val="35"/>
  </w:num>
  <w:num w:numId="9">
    <w:abstractNumId w:val="38"/>
  </w:num>
  <w:num w:numId="10">
    <w:abstractNumId w:val="22"/>
  </w:num>
  <w:num w:numId="11">
    <w:abstractNumId w:val="39"/>
  </w:num>
  <w:num w:numId="12">
    <w:abstractNumId w:val="31"/>
  </w:num>
  <w:num w:numId="13">
    <w:abstractNumId w:val="4"/>
  </w:num>
  <w:num w:numId="14">
    <w:abstractNumId w:val="34"/>
  </w:num>
  <w:num w:numId="15">
    <w:abstractNumId w:val="18"/>
  </w:num>
  <w:num w:numId="16">
    <w:abstractNumId w:val="16"/>
  </w:num>
  <w:num w:numId="17">
    <w:abstractNumId w:val="28"/>
  </w:num>
  <w:num w:numId="18">
    <w:abstractNumId w:val="30"/>
  </w:num>
  <w:num w:numId="19">
    <w:abstractNumId w:val="9"/>
  </w:num>
  <w:num w:numId="20">
    <w:abstractNumId w:val="14"/>
  </w:num>
  <w:num w:numId="21">
    <w:abstractNumId w:val="44"/>
  </w:num>
  <w:num w:numId="22">
    <w:abstractNumId w:val="25"/>
  </w:num>
  <w:num w:numId="23">
    <w:abstractNumId w:val="13"/>
  </w:num>
  <w:num w:numId="24">
    <w:abstractNumId w:val="12"/>
  </w:num>
  <w:num w:numId="25">
    <w:abstractNumId w:val="10"/>
  </w:num>
  <w:num w:numId="26">
    <w:abstractNumId w:val="26"/>
  </w:num>
  <w:num w:numId="27">
    <w:abstractNumId w:val="41"/>
  </w:num>
  <w:num w:numId="28">
    <w:abstractNumId w:val="33"/>
  </w:num>
  <w:num w:numId="29">
    <w:abstractNumId w:val="17"/>
  </w:num>
  <w:num w:numId="30">
    <w:abstractNumId w:val="5"/>
  </w:num>
  <w:num w:numId="31">
    <w:abstractNumId w:val="37"/>
  </w:num>
  <w:num w:numId="32">
    <w:abstractNumId w:val="21"/>
  </w:num>
  <w:num w:numId="33">
    <w:abstractNumId w:val="1"/>
  </w:num>
  <w:num w:numId="34">
    <w:abstractNumId w:val="11"/>
  </w:num>
  <w:num w:numId="35">
    <w:abstractNumId w:val="42"/>
  </w:num>
  <w:num w:numId="36">
    <w:abstractNumId w:val="27"/>
  </w:num>
  <w:num w:numId="37">
    <w:abstractNumId w:val="7"/>
  </w:num>
  <w:num w:numId="38">
    <w:abstractNumId w:val="2"/>
  </w:num>
  <w:num w:numId="39">
    <w:abstractNumId w:val="15"/>
  </w:num>
  <w:num w:numId="40">
    <w:abstractNumId w:val="23"/>
  </w:num>
  <w:num w:numId="41">
    <w:abstractNumId w:val="29"/>
  </w:num>
  <w:num w:numId="42">
    <w:abstractNumId w:val="19"/>
  </w:num>
  <w:num w:numId="4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20"/>
  </w:num>
  <w:num w:numId="46">
    <w:abstractNumId w:val="4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02A"/>
    <w:rsid w:val="00022E22"/>
    <w:rsid w:val="00044C72"/>
    <w:rsid w:val="00071FEB"/>
    <w:rsid w:val="000726B0"/>
    <w:rsid w:val="000949A8"/>
    <w:rsid w:val="000A422E"/>
    <w:rsid w:val="000D720E"/>
    <w:rsid w:val="000E130A"/>
    <w:rsid w:val="000F7DDB"/>
    <w:rsid w:val="00181000"/>
    <w:rsid w:val="0018151E"/>
    <w:rsid w:val="00181E31"/>
    <w:rsid w:val="001C2D3B"/>
    <w:rsid w:val="001F6399"/>
    <w:rsid w:val="00227757"/>
    <w:rsid w:val="002401D9"/>
    <w:rsid w:val="002443D8"/>
    <w:rsid w:val="0025390F"/>
    <w:rsid w:val="00266802"/>
    <w:rsid w:val="002823F7"/>
    <w:rsid w:val="00295503"/>
    <w:rsid w:val="002A08E2"/>
    <w:rsid w:val="002A6D28"/>
    <w:rsid w:val="002B074E"/>
    <w:rsid w:val="002B29F0"/>
    <w:rsid w:val="002C5580"/>
    <w:rsid w:val="002D32C2"/>
    <w:rsid w:val="002D51AE"/>
    <w:rsid w:val="002E1A1B"/>
    <w:rsid w:val="002E4C20"/>
    <w:rsid w:val="0031566E"/>
    <w:rsid w:val="00317210"/>
    <w:rsid w:val="00325846"/>
    <w:rsid w:val="00340D02"/>
    <w:rsid w:val="00342D5C"/>
    <w:rsid w:val="00391BB7"/>
    <w:rsid w:val="003B5964"/>
    <w:rsid w:val="003F0AE6"/>
    <w:rsid w:val="003F5F8A"/>
    <w:rsid w:val="00404589"/>
    <w:rsid w:val="00404EA0"/>
    <w:rsid w:val="00412AC4"/>
    <w:rsid w:val="0041628D"/>
    <w:rsid w:val="0042049F"/>
    <w:rsid w:val="00435A5E"/>
    <w:rsid w:val="0044318B"/>
    <w:rsid w:val="0044465A"/>
    <w:rsid w:val="00460FDF"/>
    <w:rsid w:val="004644B9"/>
    <w:rsid w:val="00486CB5"/>
    <w:rsid w:val="004A68F5"/>
    <w:rsid w:val="004B5A76"/>
    <w:rsid w:val="004D3321"/>
    <w:rsid w:val="00500D64"/>
    <w:rsid w:val="0053636E"/>
    <w:rsid w:val="00543C81"/>
    <w:rsid w:val="0055716B"/>
    <w:rsid w:val="0056070B"/>
    <w:rsid w:val="00564E68"/>
    <w:rsid w:val="00580FF7"/>
    <w:rsid w:val="005819B0"/>
    <w:rsid w:val="00585647"/>
    <w:rsid w:val="005A338A"/>
    <w:rsid w:val="005B3C9D"/>
    <w:rsid w:val="005D4CAA"/>
    <w:rsid w:val="005F77A8"/>
    <w:rsid w:val="00616B80"/>
    <w:rsid w:val="00640818"/>
    <w:rsid w:val="00653C0D"/>
    <w:rsid w:val="00656C52"/>
    <w:rsid w:val="00683174"/>
    <w:rsid w:val="00683BBB"/>
    <w:rsid w:val="0068658C"/>
    <w:rsid w:val="00692E71"/>
    <w:rsid w:val="00694D28"/>
    <w:rsid w:val="006A27A1"/>
    <w:rsid w:val="006B5A3E"/>
    <w:rsid w:val="006B66B6"/>
    <w:rsid w:val="006D42EF"/>
    <w:rsid w:val="006E4422"/>
    <w:rsid w:val="007136D4"/>
    <w:rsid w:val="0072048D"/>
    <w:rsid w:val="0073201F"/>
    <w:rsid w:val="00732CFB"/>
    <w:rsid w:val="00732EDC"/>
    <w:rsid w:val="00740D9B"/>
    <w:rsid w:val="00743970"/>
    <w:rsid w:val="00753B0C"/>
    <w:rsid w:val="00765652"/>
    <w:rsid w:val="0076758F"/>
    <w:rsid w:val="0077729B"/>
    <w:rsid w:val="007A281E"/>
    <w:rsid w:val="007A2C08"/>
    <w:rsid w:val="007A54DF"/>
    <w:rsid w:val="007B680C"/>
    <w:rsid w:val="007D4BDE"/>
    <w:rsid w:val="007E3A78"/>
    <w:rsid w:val="007F1D8A"/>
    <w:rsid w:val="008237AC"/>
    <w:rsid w:val="0083188C"/>
    <w:rsid w:val="00850764"/>
    <w:rsid w:val="00867998"/>
    <w:rsid w:val="00870CD2"/>
    <w:rsid w:val="00880A19"/>
    <w:rsid w:val="008930AE"/>
    <w:rsid w:val="008A2626"/>
    <w:rsid w:val="008A5C16"/>
    <w:rsid w:val="008D14B3"/>
    <w:rsid w:val="008E52C2"/>
    <w:rsid w:val="00920D08"/>
    <w:rsid w:val="00923D1C"/>
    <w:rsid w:val="009308E2"/>
    <w:rsid w:val="0095564C"/>
    <w:rsid w:val="009663ED"/>
    <w:rsid w:val="009818BF"/>
    <w:rsid w:val="009870DC"/>
    <w:rsid w:val="00992727"/>
    <w:rsid w:val="009C1720"/>
    <w:rsid w:val="00A16CF8"/>
    <w:rsid w:val="00A22ECD"/>
    <w:rsid w:val="00A32C3F"/>
    <w:rsid w:val="00A35F2F"/>
    <w:rsid w:val="00A9563C"/>
    <w:rsid w:val="00AA402A"/>
    <w:rsid w:val="00AC0740"/>
    <w:rsid w:val="00AC42F3"/>
    <w:rsid w:val="00AD16E5"/>
    <w:rsid w:val="00AD3495"/>
    <w:rsid w:val="00AD4E31"/>
    <w:rsid w:val="00AD5188"/>
    <w:rsid w:val="00AE719F"/>
    <w:rsid w:val="00AF7DA0"/>
    <w:rsid w:val="00B03FFC"/>
    <w:rsid w:val="00B1493D"/>
    <w:rsid w:val="00B1600A"/>
    <w:rsid w:val="00B34DD4"/>
    <w:rsid w:val="00B4565F"/>
    <w:rsid w:val="00B45ED3"/>
    <w:rsid w:val="00B5368E"/>
    <w:rsid w:val="00B609AB"/>
    <w:rsid w:val="00B82201"/>
    <w:rsid w:val="00BA1B23"/>
    <w:rsid w:val="00BA3FF1"/>
    <w:rsid w:val="00BB1994"/>
    <w:rsid w:val="00BB6E47"/>
    <w:rsid w:val="00C014FD"/>
    <w:rsid w:val="00C51E8E"/>
    <w:rsid w:val="00C76512"/>
    <w:rsid w:val="00C80783"/>
    <w:rsid w:val="00CA65D7"/>
    <w:rsid w:val="00CE75E3"/>
    <w:rsid w:val="00CF7C1E"/>
    <w:rsid w:val="00D01511"/>
    <w:rsid w:val="00D177DA"/>
    <w:rsid w:val="00D30437"/>
    <w:rsid w:val="00D37085"/>
    <w:rsid w:val="00D44EE5"/>
    <w:rsid w:val="00D551DD"/>
    <w:rsid w:val="00D57893"/>
    <w:rsid w:val="00D60263"/>
    <w:rsid w:val="00D61CC0"/>
    <w:rsid w:val="00D66EBC"/>
    <w:rsid w:val="00D77C54"/>
    <w:rsid w:val="00D843F5"/>
    <w:rsid w:val="00D9538E"/>
    <w:rsid w:val="00D97EC6"/>
    <w:rsid w:val="00DA3838"/>
    <w:rsid w:val="00DA4097"/>
    <w:rsid w:val="00DF0B6A"/>
    <w:rsid w:val="00E03DC0"/>
    <w:rsid w:val="00E14B0A"/>
    <w:rsid w:val="00E27BA7"/>
    <w:rsid w:val="00E34298"/>
    <w:rsid w:val="00E630F7"/>
    <w:rsid w:val="00E731AA"/>
    <w:rsid w:val="00E829C8"/>
    <w:rsid w:val="00EB3C2C"/>
    <w:rsid w:val="00EC7395"/>
    <w:rsid w:val="00ED6C95"/>
    <w:rsid w:val="00EF073B"/>
    <w:rsid w:val="00F07443"/>
    <w:rsid w:val="00F157B5"/>
    <w:rsid w:val="00F16832"/>
    <w:rsid w:val="00F57270"/>
    <w:rsid w:val="00F83D5F"/>
    <w:rsid w:val="00F85DE1"/>
    <w:rsid w:val="00F95441"/>
    <w:rsid w:val="00FB4698"/>
    <w:rsid w:val="00FE579B"/>
    <w:rsid w:val="00FF61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441"/>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semiHidden/>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basedOn w:val="Normal"/>
    <w:link w:val="FootnoteTextChar"/>
    <w:uiPriority w:val="99"/>
    <w:semiHidden/>
    <w:unhideWhenUsed/>
    <w:rsid w:val="0025390F"/>
  </w:style>
  <w:style w:type="character" w:customStyle="1" w:styleId="FootnoteTextChar">
    <w:name w:val="Footnote Text Char"/>
    <w:basedOn w:val="DefaultParagraphFont"/>
    <w:link w:val="FootnoteText"/>
    <w:uiPriority w:val="99"/>
    <w:semiHidden/>
    <w:rsid w:val="0025390F"/>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441"/>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semiHidden/>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basedOn w:val="Normal"/>
    <w:link w:val="FootnoteTextChar"/>
    <w:uiPriority w:val="99"/>
    <w:semiHidden/>
    <w:unhideWhenUsed/>
    <w:rsid w:val="0025390F"/>
  </w:style>
  <w:style w:type="character" w:customStyle="1" w:styleId="FootnoteTextChar">
    <w:name w:val="Footnote Text Char"/>
    <w:basedOn w:val="DefaultParagraphFont"/>
    <w:link w:val="FootnoteText"/>
    <w:uiPriority w:val="99"/>
    <w:semiHidden/>
    <w:rsid w:val="0025390F"/>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CFE613-04F4-4A74-A086-33A27073C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22</Pages>
  <Words>5663</Words>
  <Characters>32284</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Vesselina Georgieva</dc:creator>
  <cp:lastModifiedBy>Evelina Stoyanova</cp:lastModifiedBy>
  <cp:revision>3</cp:revision>
  <cp:lastPrinted>2015-07-09T10:40:00Z</cp:lastPrinted>
  <dcterms:created xsi:type="dcterms:W3CDTF">2015-07-10T11:22:00Z</dcterms:created>
  <dcterms:modified xsi:type="dcterms:W3CDTF">2015-07-10T11:51:00Z</dcterms:modified>
</cp:coreProperties>
</file>